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F6" w:rsidRDefault="00857DF6" w:rsidP="0013539D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822"/>
        <w:gridCol w:w="2268"/>
        <w:gridCol w:w="3260"/>
        <w:gridCol w:w="4642"/>
      </w:tblGrid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Kuruluş Unvanı ve Adresi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Telefon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3260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Faks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Çalışan Kişi Sayısı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Bir Önceki Tetkik Tarihi ve Tipi (varsa)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3260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Rapor Tarihi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557201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557201" w:rsidRPr="00E420F4" w:rsidRDefault="00557201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Tetkik Tarihleri</w:t>
            </w:r>
          </w:p>
        </w:tc>
        <w:tc>
          <w:tcPr>
            <w:tcW w:w="10170" w:type="dxa"/>
            <w:gridSpan w:val="3"/>
            <w:noWrap/>
          </w:tcPr>
          <w:p w:rsidR="00557201" w:rsidRPr="00E420F4" w:rsidRDefault="00557201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Kapsam</w:t>
            </w:r>
          </w:p>
        </w:tc>
      </w:tr>
      <w:tr w:rsidR="003D4617" w:rsidRPr="00E420F4" w:rsidTr="00557201">
        <w:trPr>
          <w:trHeight w:val="1007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  <w:bookmarkStart w:id="0" w:name="_GoBack"/>
      <w:bookmarkEnd w:id="0"/>
    </w:p>
    <w:tbl>
      <w:tblPr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0"/>
        <w:gridCol w:w="2200"/>
        <w:gridCol w:w="739"/>
        <w:gridCol w:w="950"/>
        <w:gridCol w:w="970"/>
        <w:gridCol w:w="2293"/>
      </w:tblGrid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3D4617" w:rsidRPr="00E420F4" w:rsidRDefault="001E14E2" w:rsidP="001979A8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KALİTE YÖ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N</w:t>
            </w: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ETİM SİSTEMİ ŞARTLARI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Hariç Tutulan ve </w:t>
            </w: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Kapsam Dışı Maddeler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Uygun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Kısmen Uygun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Uygun Değil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Açıklama</w:t>
            </w: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4.1.Kuruluş ve bağlamının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4.2.İlgili tarafların ihtiyaç ve beklentilerinin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4.3.Kalite yönetim sisteminin kapsamının belirlenmesi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4.4.-4.4.1-4.4.2 Kalite yönetim sistemi ve prosesleri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5.1.Liderlik ve taahhüt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5.1.2.Müşteri Odaklılık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5.2.Kalite Politikası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5.2.1.Kalite politikasının oluşturulması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5.2.2.Kalite politikasının duyurulması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5.3.Kurumsal görev, yetki ve sorumluluklar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6.1.-6.1.1.-6.1.2.Risk ve fırsatları belirleme faaliyetleri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6.2.-6.2.1.-6.2.2.Kalite amaçları ve bunlara erişmek için planlama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6.3.Değişikliklerin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7.1.Kaynaklar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7.1.2.Kişiler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7.1.3.Altyapı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7.1.4.Proseslerin işletimi için ortam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 İzleme ve ölçüm Kaynakları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7.1.5.2.Ölçüm izlenebilirliği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7.1.6.Kurumsal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7.2.Yeterlilik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7.3.Farkındalık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7.4.İletişim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7.5.Dokümante edilmiş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7.5.2.Oluşturma ve güncelleme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7.5.3.Dokümante edilmiş bilginin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8.1.Operasyonel planlama ve kontrol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8.2.Verilen hizmetler için şartlar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8.2.1.Öğrenci ile iletişim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8.2.2.Verilen hizmetler için şartların tayin edilmesi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8.2.3.-8.2.3.1.-8.2.3.2. Verilen hizmetler için şartların gözden geçirilmesi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8.2.4.Verilen hizmetler için şartların değişmesi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8.3.Verilen hizmetlerin tasarımı ve geliştirilmesi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8.3.2.Tasarım ve geliştirmenin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8.3.3.Tasarım ve geliştirme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8.3.4.Tasarım ve geliştirmenin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8.3.5.Tasarım ve geliştirme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8.3.6.Tasarım ve geliştirme değişiklikleri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8.4.Dışarıdan tedarik edilen proses, Verilen hizmetlerin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8.4.2.Kontrolün tipi ve boyutu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8.4.3.Dış tedarikçi için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8.5.Verilen hizmetin sunumu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8.5.1.Verilen hizmet sunumunun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8.5.2.Tanımlama ve izlenebilirlik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8.5.3.Müşteri veya dış tedarikçiye ait mülkiyet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8.5.4.Muhafaza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8.5.5.Teslimat sonrası faaliyetler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8.5.6.Değişikliklerin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8.6.Verilen hizmetin Piyasaya bırakılması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8.7.8.7.1.-8.7.2. Uygun olmayan hizmetin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9.1.İzleme, ölçme,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9.1.2.Öğrenci memnuniyeti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9.1.3.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9.2.-9.2.1.-9.2.2. İç denetim (tetkik)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 Yönetimin gözden geçirmesi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9.3.2.Yönetimin gözden geçirmesi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9.3.3.Yönetimin gözden geçirmesi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10.2.-10.2.1.-10.2.2. Uygunsuzluk ve düzeltici faaliyet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10.3.Sürekli iyileştirme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13994"/>
      </w:tblGrid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E14E2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Gözlemler (</w:t>
            </w:r>
            <w:r w:rsidR="001E14E2">
              <w:rPr>
                <w:rFonts w:cs="Times New Roman"/>
              </w:rPr>
              <w:t>Düzeltilebilecek</w:t>
            </w:r>
            <w:r w:rsidRPr="00E420F4">
              <w:rPr>
                <w:rFonts w:cs="Times New Roman"/>
              </w:rPr>
              <w:t xml:space="preserve"> ve İyileştirilebilecek Hususlar)</w:t>
            </w:r>
          </w:p>
        </w:tc>
      </w:tr>
      <w:tr w:rsidR="003D4617" w:rsidRPr="00E420F4" w:rsidTr="001979A8">
        <w:trPr>
          <w:trHeight w:val="1261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Ekler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1.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2.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3.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4.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5.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6.</w:t>
            </w:r>
          </w:p>
        </w:tc>
      </w:tr>
    </w:tbl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Pr="00E420F4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2830"/>
        <w:gridCol w:w="11164"/>
      </w:tblGrid>
      <w:tr w:rsidR="003D4617" w:rsidRPr="00E420F4" w:rsidTr="001979A8">
        <w:trPr>
          <w:trHeight w:val="300"/>
        </w:trPr>
        <w:tc>
          <w:tcPr>
            <w:tcW w:w="13994" w:type="dxa"/>
            <w:gridSpan w:val="2"/>
            <w:noWrap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Raporun İçeriğine Ekleriyle Birlikte Katılmaktayım</w:t>
            </w: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Kuruluş Yetkilisi Adı Soyadı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lastRenderedPageBreak/>
              <w:t>E-posta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t>Cep Telefonu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t>İmza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1271"/>
        <w:gridCol w:w="3402"/>
        <w:gridCol w:w="1843"/>
        <w:gridCol w:w="4904"/>
        <w:gridCol w:w="2609"/>
      </w:tblGrid>
      <w:tr w:rsidR="003D4617" w:rsidRPr="00E420F4" w:rsidTr="001979A8">
        <w:tc>
          <w:tcPr>
            <w:tcW w:w="14029" w:type="dxa"/>
            <w:gridSpan w:val="5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TETKİK HEYETİ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Unvanı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Ad ve Soyad</w:t>
            </w: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Telefon</w:t>
            </w: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E-posta</w:t>
            </w: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İmza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BTA1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TA5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TA6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TA7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TA8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TA9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857DF6" w:rsidRDefault="00857DF6" w:rsidP="00857DF6"/>
    <w:p w:rsidR="00857DF6" w:rsidRPr="00857DF6" w:rsidRDefault="00857DF6" w:rsidP="00857DF6">
      <w:pPr>
        <w:jc w:val="right"/>
      </w:pPr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37" w:rsidRDefault="00E80237" w:rsidP="008B3005">
      <w:r>
        <w:separator/>
      </w:r>
    </w:p>
    <w:p w:rsidR="00E80237" w:rsidRDefault="00E80237"/>
  </w:endnote>
  <w:endnote w:type="continuationSeparator" w:id="0">
    <w:p w:rsidR="00E80237" w:rsidRDefault="00E80237" w:rsidP="008B3005">
      <w:r>
        <w:continuationSeparator/>
      </w:r>
    </w:p>
    <w:p w:rsidR="00E80237" w:rsidRDefault="00E802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37" w:rsidRDefault="00E80237" w:rsidP="008B3005">
      <w:r>
        <w:separator/>
      </w:r>
    </w:p>
    <w:p w:rsidR="00E80237" w:rsidRDefault="00E80237"/>
  </w:footnote>
  <w:footnote w:type="continuationSeparator" w:id="0">
    <w:p w:rsidR="00E80237" w:rsidRDefault="00E80237" w:rsidP="008B3005">
      <w:r>
        <w:continuationSeparator/>
      </w:r>
    </w:p>
    <w:p w:rsidR="00E80237" w:rsidRDefault="00E802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FE58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1B204C" w:rsidRPr="00490050" w:rsidTr="00266A2A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00DD0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3D4617" w:rsidP="00266A2A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RAPORU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D65594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98637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23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1B204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8B3005" w:rsidRDefault="00FE586A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314E21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5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314E21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fldSimple>
        </w:p>
      </w:tc>
    </w:tr>
  </w:tbl>
  <w:p w:rsidR="001B204C" w:rsidRPr="00D65594" w:rsidRDefault="00FE586A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7" o:spid="_x0000_s2053" type="#_x0000_t75" style="position:absolute;margin-left:0;margin-top:0;width:328.55pt;height:328.5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FE58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0DD0"/>
    <w:rsid w:val="00101B66"/>
    <w:rsid w:val="0013539D"/>
    <w:rsid w:val="00137068"/>
    <w:rsid w:val="00166741"/>
    <w:rsid w:val="001A785B"/>
    <w:rsid w:val="001B204C"/>
    <w:rsid w:val="001E14E2"/>
    <w:rsid w:val="001E61EE"/>
    <w:rsid w:val="00266A2A"/>
    <w:rsid w:val="002831FE"/>
    <w:rsid w:val="00314E21"/>
    <w:rsid w:val="003D4617"/>
    <w:rsid w:val="00430EC1"/>
    <w:rsid w:val="00461630"/>
    <w:rsid w:val="004C26EF"/>
    <w:rsid w:val="00500AAF"/>
    <w:rsid w:val="00526AC9"/>
    <w:rsid w:val="00557201"/>
    <w:rsid w:val="005F4674"/>
    <w:rsid w:val="006109FC"/>
    <w:rsid w:val="00647C10"/>
    <w:rsid w:val="0068425D"/>
    <w:rsid w:val="00691145"/>
    <w:rsid w:val="00722A10"/>
    <w:rsid w:val="00751DAA"/>
    <w:rsid w:val="007C2C22"/>
    <w:rsid w:val="00804648"/>
    <w:rsid w:val="00813301"/>
    <w:rsid w:val="00857DF6"/>
    <w:rsid w:val="0089234D"/>
    <w:rsid w:val="008B3005"/>
    <w:rsid w:val="009430DF"/>
    <w:rsid w:val="00986376"/>
    <w:rsid w:val="00B30A77"/>
    <w:rsid w:val="00C7090A"/>
    <w:rsid w:val="00CA5A68"/>
    <w:rsid w:val="00CD056A"/>
    <w:rsid w:val="00D65594"/>
    <w:rsid w:val="00DE4F93"/>
    <w:rsid w:val="00E03AE4"/>
    <w:rsid w:val="00E80237"/>
    <w:rsid w:val="00E86751"/>
    <w:rsid w:val="00EE0EF4"/>
    <w:rsid w:val="00F06FFE"/>
    <w:rsid w:val="00F53A19"/>
    <w:rsid w:val="00F605D6"/>
    <w:rsid w:val="00F93BD2"/>
    <w:rsid w:val="00FA12CF"/>
    <w:rsid w:val="00FB2C9B"/>
    <w:rsid w:val="00FD2DF8"/>
    <w:rsid w:val="00F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E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2020-12-30T13:56:00Z</dcterms:created>
  <dcterms:modified xsi:type="dcterms:W3CDTF">2020-12-30T13:56:00Z</dcterms:modified>
</cp:coreProperties>
</file>