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FA" w:rsidRDefault="008312FA" w:rsidP="00A11455">
      <w:pPr>
        <w:spacing w:before="120" w:after="120" w:line="240" w:lineRule="auto"/>
        <w:jc w:val="center"/>
        <w:rPr>
          <w:rFonts w:ascii="Times New Roman" w:eastAsia="Times New Roman" w:hAnsi="Times New Roman" w:cs="Times New Roman"/>
          <w:b/>
          <w:color w:val="000000" w:themeColor="text1"/>
          <w:sz w:val="32"/>
          <w:szCs w:val="32"/>
          <w:lang w:eastAsia="tr-TR"/>
        </w:rPr>
      </w:pPr>
      <w:bookmarkStart w:id="0" w:name="_GoBack"/>
      <w:bookmarkEnd w:id="0"/>
    </w:p>
    <w:p w:rsidR="00A11455" w:rsidRPr="00786E41" w:rsidRDefault="00A11455" w:rsidP="00A11455">
      <w:pPr>
        <w:spacing w:before="120" w:after="120" w:line="240" w:lineRule="auto"/>
        <w:jc w:val="center"/>
        <w:rPr>
          <w:rFonts w:ascii="Times New Roman" w:eastAsia="Times New Roman" w:hAnsi="Times New Roman" w:cs="Times New Roman"/>
          <w:b/>
          <w:color w:val="000000" w:themeColor="text1"/>
          <w:sz w:val="28"/>
          <w:szCs w:val="32"/>
          <w:lang w:eastAsia="tr-TR"/>
        </w:rPr>
      </w:pPr>
      <w:r w:rsidRPr="00786E41">
        <w:rPr>
          <w:rFonts w:ascii="Times New Roman" w:eastAsia="Times New Roman" w:hAnsi="Times New Roman" w:cs="Times New Roman"/>
          <w:b/>
          <w:color w:val="000000" w:themeColor="text1"/>
          <w:sz w:val="28"/>
          <w:szCs w:val="32"/>
          <w:lang w:eastAsia="tr-TR"/>
        </w:rPr>
        <w:t>PROJE ENVANTERİ</w:t>
      </w:r>
    </w:p>
    <w:p w:rsidR="00A11455" w:rsidRPr="00786E41" w:rsidRDefault="00A11455" w:rsidP="00B723E0">
      <w:pPr>
        <w:spacing w:before="120" w:after="120" w:line="240" w:lineRule="auto"/>
        <w:rPr>
          <w:rFonts w:ascii="Times New Roman" w:eastAsia="Times New Roman" w:hAnsi="Times New Roman" w:cs="Times New Roman"/>
          <w:b/>
          <w:color w:val="000000" w:themeColor="text1"/>
          <w:sz w:val="24"/>
          <w:szCs w:val="24"/>
          <w:lang w:eastAsia="tr-TR"/>
        </w:rPr>
      </w:pPr>
    </w:p>
    <w:p w:rsidR="00FA1870" w:rsidRPr="00786E41" w:rsidRDefault="00B71934" w:rsidP="00B71934">
      <w:pPr>
        <w:spacing w:after="0" w:line="360" w:lineRule="auto"/>
        <w:rPr>
          <w:rFonts w:ascii="Times New Roman" w:eastAsia="Times New Roman" w:hAnsi="Times New Roman" w:cs="Times New Roman"/>
          <w:b/>
          <w:color w:val="000000" w:themeColor="text1"/>
          <w:sz w:val="24"/>
          <w:szCs w:val="24"/>
          <w:lang w:eastAsia="tr-TR"/>
        </w:rPr>
      </w:pPr>
      <w:r w:rsidRPr="00786E41">
        <w:rPr>
          <w:rFonts w:ascii="Times New Roman" w:eastAsia="Times New Roman" w:hAnsi="Times New Roman" w:cs="Times New Roman"/>
          <w:b/>
          <w:color w:val="000000" w:themeColor="text1"/>
          <w:sz w:val="24"/>
          <w:szCs w:val="24"/>
          <w:lang w:eastAsia="tr-TR"/>
        </w:rPr>
        <w:t xml:space="preserve">1- </w:t>
      </w:r>
      <w:r w:rsidR="00DC0A85" w:rsidRPr="00786E41">
        <w:rPr>
          <w:rFonts w:ascii="Times New Roman" w:eastAsia="Times New Roman" w:hAnsi="Times New Roman" w:cs="Times New Roman"/>
          <w:b/>
          <w:color w:val="000000" w:themeColor="text1"/>
          <w:sz w:val="24"/>
          <w:szCs w:val="24"/>
          <w:lang w:eastAsia="tr-TR"/>
        </w:rPr>
        <w:t>Tamamlanan</w:t>
      </w:r>
      <w:r w:rsidR="00B930A6" w:rsidRPr="00786E41">
        <w:rPr>
          <w:rFonts w:ascii="Times New Roman" w:eastAsia="Times New Roman" w:hAnsi="Times New Roman" w:cs="Times New Roman"/>
          <w:b/>
          <w:color w:val="000000" w:themeColor="text1"/>
          <w:sz w:val="24"/>
          <w:szCs w:val="24"/>
          <w:lang w:eastAsia="tr-TR"/>
        </w:rPr>
        <w:t xml:space="preserve"> P</w:t>
      </w:r>
      <w:r w:rsidR="00B723E0" w:rsidRPr="00786E41">
        <w:rPr>
          <w:rFonts w:ascii="Times New Roman" w:eastAsia="Times New Roman" w:hAnsi="Times New Roman" w:cs="Times New Roman"/>
          <w:b/>
          <w:color w:val="000000" w:themeColor="text1"/>
          <w:sz w:val="24"/>
          <w:szCs w:val="24"/>
          <w:lang w:eastAsia="tr-TR"/>
        </w:rPr>
        <w:t>rojeler</w:t>
      </w:r>
    </w:p>
    <w:p w:rsidR="00DB6295" w:rsidRDefault="00DB6295" w:rsidP="00B71934">
      <w:pPr>
        <w:spacing w:after="0" w:line="360" w:lineRule="auto"/>
        <w:rPr>
          <w:rFonts w:ascii="Times New Roman" w:eastAsia="Times New Roman" w:hAnsi="Times New Roman" w:cs="Times New Roman"/>
          <w:b/>
          <w:color w:val="000000" w:themeColor="text1"/>
          <w:sz w:val="24"/>
          <w:szCs w:val="24"/>
          <w:lang w:eastAsia="tr-TR"/>
        </w:rPr>
      </w:pPr>
    </w:p>
    <w:tbl>
      <w:tblPr>
        <w:tblStyle w:val="TabloKlavuzu"/>
        <w:tblW w:w="0" w:type="auto"/>
        <w:shd w:val="clear" w:color="auto" w:fill="FFFFFF" w:themeFill="background1"/>
        <w:tblLook w:val="04A0" w:firstRow="1" w:lastRow="0" w:firstColumn="1" w:lastColumn="0" w:noHBand="0" w:noVBand="1"/>
      </w:tblPr>
      <w:tblGrid>
        <w:gridCol w:w="9212"/>
      </w:tblGrid>
      <w:tr w:rsidR="00786E41" w:rsidTr="009B1F24">
        <w:trPr>
          <w:trHeight w:val="424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943E86" w:rsidRDefault="009B1F24" w:rsidP="00943E86">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Proje Adı</w:t>
            </w:r>
          </w:p>
          <w:p w:rsidR="009B1F24" w:rsidRPr="00943E86" w:rsidRDefault="009B1F24" w:rsidP="00943E86">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p>
          <w:p w:rsidR="000C4D5C" w:rsidRPr="00786E41" w:rsidRDefault="009B1F24" w:rsidP="009B1F24">
            <w:pPr>
              <w:shd w:val="clear" w:color="auto" w:fill="FFFFFF"/>
              <w:spacing w:line="360" w:lineRule="auto"/>
              <w:rPr>
                <w:rFonts w:ascii="Times New Roman" w:eastAsia="Times New Roman" w:hAnsi="Times New Roman" w:cs="Times New Roman"/>
                <w:b/>
                <w:bCs/>
                <w:color w:val="FF0000"/>
                <w:sz w:val="24"/>
                <w:szCs w:val="24"/>
                <w:lang w:eastAsia="tr-TR"/>
              </w:rPr>
            </w:pPr>
            <w:r w:rsidRPr="00474D82">
              <w:rPr>
                <w:rFonts w:ascii="Times New Roman" w:hAnsi="Times New Roman"/>
                <w:b/>
                <w:sz w:val="18"/>
                <w:szCs w:val="18"/>
              </w:rPr>
              <w:t>Özellikle Kız Çocuklarının Okula Devam Oranının Arttırılması Operasyonu-2 (KEP-2)</w:t>
            </w:r>
          </w:p>
          <w:p w:rsidR="00786E41" w:rsidRDefault="009B1F24" w:rsidP="009B1F24">
            <w:pPr>
              <w:spacing w:line="360" w:lineRule="auto"/>
              <w:rPr>
                <w:rFonts w:ascii="Times New Roman" w:hAnsi="Times New Roman"/>
                <w:sz w:val="18"/>
                <w:szCs w:val="18"/>
              </w:rPr>
            </w:pPr>
            <w:r w:rsidRPr="00474D82">
              <w:rPr>
                <w:rFonts w:ascii="Times New Roman" w:hAnsi="Times New Roman"/>
                <w:sz w:val="18"/>
                <w:szCs w:val="18"/>
              </w:rPr>
              <w:t>23.03.2015- 23.02.2017</w:t>
            </w:r>
          </w:p>
          <w:p w:rsidR="009B1F24" w:rsidRDefault="009B1F24" w:rsidP="009B1F24">
            <w:pPr>
              <w:spacing w:line="360" w:lineRule="auto"/>
              <w:rPr>
                <w:rFonts w:ascii="Times New Roman" w:hAnsi="Times New Roman"/>
                <w:sz w:val="18"/>
                <w:szCs w:val="18"/>
              </w:rPr>
            </w:pPr>
            <w:r>
              <w:rPr>
                <w:rFonts w:ascii="Times New Roman" w:hAnsi="Times New Roman"/>
                <w:sz w:val="18"/>
                <w:szCs w:val="18"/>
              </w:rPr>
              <w:t>Pilot İller;</w:t>
            </w:r>
          </w:p>
          <w:p w:rsidR="009B1F24" w:rsidRPr="009B1F24" w:rsidRDefault="009B1F24" w:rsidP="009B1F24">
            <w:pPr>
              <w:spacing w:line="360" w:lineRule="auto"/>
              <w:rPr>
                <w:rFonts w:ascii="Times New Roman" w:eastAsia="Times New Roman" w:hAnsi="Times New Roman" w:cs="Times New Roman"/>
                <w:b/>
                <w:color w:val="000000" w:themeColor="text1"/>
                <w:sz w:val="24"/>
                <w:szCs w:val="24"/>
                <w:lang w:eastAsia="tr-TR"/>
              </w:rPr>
            </w:pPr>
            <w:r>
              <w:rPr>
                <w:rFonts w:cs="Arial"/>
                <w:bCs/>
              </w:rPr>
              <w:t>15 pilot il (</w:t>
            </w:r>
            <w:r>
              <w:rPr>
                <w:rFonts w:cs="Arial"/>
              </w:rPr>
              <w:t>Ağrı, Batman, Bingöl, Bitlis, Diyarbakır, Erzurum, Gaziantep, Kars, Mardin, Muş, Siirt, Şanlıurfa, Van, Hakkâri ve Iğdır</w:t>
            </w:r>
            <w:r>
              <w:rPr>
                <w:rFonts w:cs="Arial"/>
                <w:bCs/>
              </w:rPr>
              <w:t>)</w:t>
            </w:r>
          </w:p>
        </w:tc>
      </w:tr>
    </w:tbl>
    <w:p w:rsidR="00786E41" w:rsidRPr="00786E41" w:rsidRDefault="00786E41" w:rsidP="00B71934">
      <w:pPr>
        <w:spacing w:after="0" w:line="360" w:lineRule="auto"/>
        <w:rPr>
          <w:rFonts w:ascii="Times New Roman" w:eastAsia="Times New Roman" w:hAnsi="Times New Roman" w:cs="Times New Roman"/>
          <w:b/>
          <w:color w:val="000000" w:themeColor="text1"/>
          <w:sz w:val="24"/>
          <w:szCs w:val="24"/>
          <w:lang w:eastAsia="tr-TR"/>
        </w:rPr>
      </w:pPr>
    </w:p>
    <w:p w:rsidR="00F83EA3" w:rsidRPr="00786E41" w:rsidRDefault="00F83EA3"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tbl>
      <w:tblPr>
        <w:tblStyle w:val="TabloKlavuzu"/>
        <w:tblW w:w="0" w:type="auto"/>
        <w:shd w:val="clear" w:color="auto" w:fill="FFFFFF" w:themeFill="background1"/>
        <w:tblLook w:val="04A0" w:firstRow="1" w:lastRow="0" w:firstColumn="1" w:lastColumn="0" w:noHBand="0" w:noVBand="1"/>
      </w:tblPr>
      <w:tblGrid>
        <w:gridCol w:w="9212"/>
      </w:tblGrid>
      <w:tr w:rsidR="000C4D5C" w:rsidTr="00E659CD">
        <w:trPr>
          <w:trHeight w:val="4337"/>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0C4D5C" w:rsidRDefault="000C4D5C" w:rsidP="000C4D5C">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0C4D5C">
              <w:rPr>
                <w:rFonts w:ascii="Times New Roman" w:eastAsia="Times New Roman" w:hAnsi="Times New Roman" w:cs="Times New Roman"/>
                <w:b/>
                <w:bCs/>
                <w:color w:val="808080" w:themeColor="background1" w:themeShade="80"/>
                <w:sz w:val="24"/>
                <w:szCs w:val="24"/>
                <w:lang w:eastAsia="tr-TR"/>
              </w:rPr>
              <w:t xml:space="preserve">Projenin Sonuçları </w:t>
            </w:r>
            <w:r w:rsidR="00457254">
              <w:rPr>
                <w:rFonts w:ascii="Times New Roman" w:eastAsia="Times New Roman" w:hAnsi="Times New Roman" w:cs="Times New Roman"/>
                <w:b/>
                <w:bCs/>
                <w:color w:val="808080" w:themeColor="background1" w:themeShade="80"/>
                <w:sz w:val="24"/>
                <w:szCs w:val="24"/>
                <w:lang w:eastAsia="tr-TR"/>
              </w:rPr>
              <w:t>Nelerdir?</w:t>
            </w:r>
          </w:p>
          <w:p w:rsidR="009B1F24" w:rsidRDefault="009B1F24" w:rsidP="009B1F24">
            <w:pPr>
              <w:numPr>
                <w:ilvl w:val="0"/>
                <w:numId w:val="2"/>
              </w:numPr>
              <w:ind w:left="304" w:hanging="284"/>
              <w:contextualSpacing/>
              <w:rPr>
                <w:rFonts w:ascii="Times New Roman" w:eastAsia="Times New Roman" w:hAnsi="Times New Roman"/>
                <w:sz w:val="18"/>
                <w:szCs w:val="18"/>
                <w:lang w:val="en-US"/>
              </w:rPr>
            </w:pPr>
            <w:proofErr w:type="spellStart"/>
            <w:r w:rsidRPr="00474D82">
              <w:rPr>
                <w:rFonts w:ascii="Times New Roman" w:eastAsia="Times New Roman" w:hAnsi="Times New Roman"/>
                <w:sz w:val="18"/>
                <w:szCs w:val="18"/>
                <w:lang w:val="en-US"/>
              </w:rPr>
              <w:t>Yeni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Atanan</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Öğretmenler</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Eğitim</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Alanında</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Faaliyet</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Gösteren</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Kurumların</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Personeli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Yatılı</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Bölge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Ortaokulu</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Eğitim</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ve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İdari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Personeli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Bölgedeki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Yerel</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Aktörlere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Emniyet</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Sağlık</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Çalışanları</w:t>
            </w:r>
            <w:proofErr w:type="spellEnd"/>
            <w:r w:rsidRPr="00474D82">
              <w:rPr>
                <w:rFonts w:ascii="Times New Roman" w:eastAsia="Times New Roman" w:hAnsi="Times New Roman"/>
                <w:sz w:val="18"/>
                <w:szCs w:val="18"/>
                <w:lang w:val="en-US"/>
              </w:rPr>
              <w:t xml:space="preserve">, Din </w:t>
            </w:r>
            <w:proofErr w:type="spellStart"/>
            <w:r w:rsidRPr="00474D82">
              <w:rPr>
                <w:rFonts w:ascii="Times New Roman" w:eastAsia="Times New Roman" w:hAnsi="Times New Roman"/>
                <w:sz w:val="18"/>
                <w:szCs w:val="18"/>
                <w:lang w:val="en-US"/>
              </w:rPr>
              <w:t>Görevlileri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Yerel</w:t>
            </w:r>
            <w:proofErr w:type="spellEnd"/>
            <w:r w:rsidRPr="00474D82">
              <w:rPr>
                <w:rFonts w:ascii="Times New Roman" w:eastAsia="Times New Roman" w:hAnsi="Times New Roman"/>
                <w:sz w:val="18"/>
                <w:szCs w:val="18"/>
                <w:lang w:val="en-US"/>
              </w:rPr>
              <w:t xml:space="preserve"> Basın </w:t>
            </w:r>
            <w:proofErr w:type="spellStart"/>
            <w:r w:rsidRPr="00474D82">
              <w:rPr>
                <w:rFonts w:ascii="Times New Roman" w:eastAsia="Times New Roman" w:hAnsi="Times New Roman"/>
                <w:sz w:val="18"/>
                <w:szCs w:val="18"/>
                <w:lang w:val="en-US"/>
              </w:rPr>
              <w:t>Mensupları</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ve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Yerel</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STK’lar</w:t>
            </w:r>
            <w:proofErr w:type="spellEnd"/>
            <w:r w:rsidRPr="00474D82">
              <w:rPr>
                <w:rFonts w:ascii="Times New Roman" w:eastAsia="Times New Roman" w:hAnsi="Times New Roman"/>
                <w:sz w:val="18"/>
                <w:szCs w:val="18"/>
                <w:lang w:val="en-US"/>
              </w:rPr>
              <w:t xml:space="preserve">) 4 </w:t>
            </w:r>
            <w:proofErr w:type="spellStart"/>
            <w:r w:rsidRPr="00474D82">
              <w:rPr>
                <w:rFonts w:ascii="Times New Roman" w:eastAsia="Times New Roman" w:hAnsi="Times New Roman"/>
                <w:sz w:val="18"/>
                <w:szCs w:val="18"/>
                <w:lang w:val="en-US"/>
              </w:rPr>
              <w:t>farklı</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konuda</w:t>
            </w:r>
            <w:proofErr w:type="spellEnd"/>
            <w:r w:rsidRPr="00474D82">
              <w:rPr>
                <w:rFonts w:ascii="Times New Roman" w:eastAsia="Times New Roman" w:hAnsi="Times New Roman"/>
                <w:sz w:val="18"/>
                <w:szCs w:val="18"/>
                <w:lang w:val="en-US"/>
              </w:rPr>
              <w:t xml:space="preserve"> 4 </w:t>
            </w:r>
            <w:proofErr w:type="spellStart"/>
            <w:r w:rsidRPr="00474D82">
              <w:rPr>
                <w:rFonts w:ascii="Times New Roman" w:eastAsia="Times New Roman" w:hAnsi="Times New Roman"/>
                <w:sz w:val="18"/>
                <w:szCs w:val="18"/>
                <w:lang w:val="en-US"/>
              </w:rPr>
              <w:t>kez</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eğitimler</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verilmiştir</w:t>
            </w:r>
            <w:proofErr w:type="spellEnd"/>
            <w:r w:rsidRPr="00474D82">
              <w:rPr>
                <w:rFonts w:ascii="Times New Roman" w:eastAsia="Times New Roman" w:hAnsi="Times New Roman"/>
                <w:sz w:val="18"/>
                <w:szCs w:val="18"/>
                <w:lang w:val="en-US"/>
              </w:rPr>
              <w:t xml:space="preserve">. </w:t>
            </w:r>
          </w:p>
          <w:p w:rsidR="009B1F24" w:rsidRPr="00474D82" w:rsidRDefault="009B1F24" w:rsidP="009B1F24">
            <w:pPr>
              <w:numPr>
                <w:ilvl w:val="0"/>
                <w:numId w:val="2"/>
              </w:numPr>
              <w:ind w:left="304" w:hanging="284"/>
              <w:contextualSpacing/>
              <w:rPr>
                <w:rFonts w:ascii="Times New Roman" w:eastAsia="Times New Roman" w:hAnsi="Times New Roman"/>
                <w:sz w:val="18"/>
                <w:szCs w:val="18"/>
                <w:lang w:val="en-US"/>
              </w:rPr>
            </w:pPr>
            <w:r w:rsidRPr="00474D82">
              <w:rPr>
                <w:rFonts w:ascii="Times New Roman" w:eastAsia="Times New Roman" w:hAnsi="Times New Roman"/>
                <w:sz w:val="18"/>
                <w:szCs w:val="18"/>
                <w:lang w:val="en-US"/>
              </w:rPr>
              <w:t xml:space="preserve">Bu </w:t>
            </w:r>
            <w:proofErr w:type="spellStart"/>
            <w:r w:rsidRPr="00474D82">
              <w:rPr>
                <w:rFonts w:ascii="Times New Roman" w:eastAsia="Times New Roman" w:hAnsi="Times New Roman"/>
                <w:sz w:val="18"/>
                <w:szCs w:val="18"/>
                <w:lang w:val="en-US"/>
              </w:rPr>
              <w:t>kapsamda</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toplamda</w:t>
            </w:r>
            <w:proofErr w:type="spellEnd"/>
            <w:r w:rsidRPr="00474D82">
              <w:rPr>
                <w:rFonts w:ascii="Times New Roman" w:eastAsia="Times New Roman" w:hAnsi="Times New Roman"/>
                <w:sz w:val="18"/>
                <w:szCs w:val="18"/>
                <w:lang w:val="en-US"/>
              </w:rPr>
              <w:t xml:space="preserve"> </w:t>
            </w:r>
            <w:r w:rsidRPr="00474D82">
              <w:rPr>
                <w:rFonts w:ascii="Times New Roman" w:eastAsia="Times New Roman" w:hAnsi="Times New Roman"/>
                <w:b/>
                <w:sz w:val="18"/>
                <w:szCs w:val="18"/>
                <w:lang w:val="en-US"/>
              </w:rPr>
              <w:t>18.516</w:t>
            </w:r>
            <w:r w:rsidRPr="00474D82">
              <w:rPr>
                <w:rFonts w:ascii="Times New Roman" w:eastAsia="Times New Roman" w:hAnsi="Times New Roman"/>
                <w:sz w:val="18"/>
                <w:szCs w:val="18"/>
                <w:lang w:val="en-US"/>
              </w:rPr>
              <w:t xml:space="preserve"> </w:t>
            </w:r>
            <w:proofErr w:type="spellStart"/>
            <w:proofErr w:type="gramStart"/>
            <w:r w:rsidRPr="00474D82">
              <w:rPr>
                <w:rFonts w:ascii="Times New Roman" w:eastAsia="Times New Roman" w:hAnsi="Times New Roman"/>
                <w:sz w:val="18"/>
                <w:szCs w:val="18"/>
                <w:lang w:val="en-US"/>
              </w:rPr>
              <w:t>kişi</w:t>
            </w:r>
            <w:proofErr w:type="spellEnd"/>
            <w:proofErr w:type="gram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eğitim</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almıştır</w:t>
            </w:r>
            <w:proofErr w:type="spellEnd"/>
            <w:r w:rsidRPr="00474D82">
              <w:rPr>
                <w:rFonts w:ascii="Times New Roman" w:eastAsia="Times New Roman" w:hAnsi="Times New Roman"/>
                <w:sz w:val="18"/>
                <w:szCs w:val="18"/>
                <w:lang w:val="en-US"/>
              </w:rPr>
              <w:t>.</w:t>
            </w:r>
          </w:p>
          <w:p w:rsidR="009B1F24" w:rsidRPr="00474D82" w:rsidRDefault="009B1F24" w:rsidP="009B1F24">
            <w:pPr>
              <w:numPr>
                <w:ilvl w:val="0"/>
                <w:numId w:val="2"/>
              </w:numPr>
              <w:ind w:left="304" w:hanging="284"/>
              <w:contextualSpacing/>
              <w:rPr>
                <w:rFonts w:ascii="Times New Roman" w:eastAsia="Times New Roman" w:hAnsi="Times New Roman"/>
                <w:sz w:val="18"/>
                <w:szCs w:val="18"/>
                <w:lang w:val="en-US"/>
              </w:rPr>
            </w:pPr>
            <w:proofErr w:type="spellStart"/>
            <w:r w:rsidRPr="00474D82">
              <w:rPr>
                <w:rFonts w:ascii="Times New Roman" w:eastAsia="Times New Roman" w:hAnsi="Times New Roman"/>
                <w:sz w:val="18"/>
                <w:szCs w:val="18"/>
                <w:lang w:val="en-US"/>
              </w:rPr>
              <w:t>İllerde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oluşturulan</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ziyaret</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ekiplerinde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görev</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alacak</w:t>
            </w:r>
            <w:proofErr w:type="spellEnd"/>
            <w:r w:rsidRPr="00474D82">
              <w:rPr>
                <w:rFonts w:ascii="Times New Roman" w:eastAsia="Times New Roman" w:hAnsi="Times New Roman"/>
                <w:sz w:val="18"/>
                <w:szCs w:val="18"/>
                <w:lang w:val="en-US"/>
              </w:rPr>
              <w:t xml:space="preserve"> </w:t>
            </w:r>
            <w:r w:rsidRPr="00474D82">
              <w:rPr>
                <w:rFonts w:ascii="Times New Roman" w:eastAsia="Times New Roman" w:hAnsi="Times New Roman"/>
                <w:b/>
                <w:sz w:val="18"/>
                <w:szCs w:val="18"/>
                <w:lang w:val="en-US"/>
              </w:rPr>
              <w:t xml:space="preserve">1512 </w:t>
            </w:r>
            <w:proofErr w:type="spellStart"/>
            <w:r w:rsidRPr="00474D82">
              <w:rPr>
                <w:rFonts w:ascii="Times New Roman" w:eastAsia="Times New Roman" w:hAnsi="Times New Roman"/>
                <w:b/>
                <w:sz w:val="18"/>
                <w:szCs w:val="18"/>
                <w:lang w:val="en-US"/>
              </w:rPr>
              <w:t>öğretmene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eğitimler</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verilmiştir</w:t>
            </w:r>
            <w:proofErr w:type="spellEnd"/>
            <w:r w:rsidRPr="00474D82">
              <w:rPr>
                <w:rFonts w:ascii="Times New Roman" w:eastAsia="Times New Roman" w:hAnsi="Times New Roman"/>
                <w:sz w:val="18"/>
                <w:szCs w:val="18"/>
                <w:lang w:val="en-US"/>
              </w:rPr>
              <w:t>.</w:t>
            </w:r>
          </w:p>
          <w:p w:rsidR="009B1F24" w:rsidRPr="00474D82" w:rsidRDefault="009B1F24" w:rsidP="009B1F24">
            <w:pPr>
              <w:pStyle w:val="ListeParagraf"/>
              <w:numPr>
                <w:ilvl w:val="0"/>
                <w:numId w:val="2"/>
              </w:numPr>
              <w:ind w:left="304" w:hanging="284"/>
              <w:rPr>
                <w:rFonts w:ascii="Times New Roman" w:hAnsi="Times New Roman"/>
                <w:sz w:val="18"/>
                <w:szCs w:val="18"/>
              </w:rPr>
            </w:pPr>
            <w:r w:rsidRPr="00474D82">
              <w:rPr>
                <w:rFonts w:ascii="Times New Roman" w:hAnsi="Times New Roman"/>
                <w:sz w:val="18"/>
                <w:szCs w:val="18"/>
              </w:rPr>
              <w:t xml:space="preserve">Projenin internet sitesi yayında olup adresi </w:t>
            </w:r>
            <w:hyperlink r:id="rId8" w:history="1">
              <w:r w:rsidRPr="00474D82">
                <w:rPr>
                  <w:rStyle w:val="Kpr"/>
                  <w:rFonts w:ascii="Times New Roman" w:hAnsi="Times New Roman"/>
                  <w:sz w:val="18"/>
                  <w:szCs w:val="18"/>
                </w:rPr>
                <w:t>http://kizlarinegitimi.meb.gov.tr/</w:t>
              </w:r>
            </w:hyperlink>
            <w:r w:rsidRPr="00474D82">
              <w:rPr>
                <w:rFonts w:ascii="Times New Roman" w:hAnsi="Times New Roman"/>
                <w:sz w:val="18"/>
                <w:szCs w:val="18"/>
              </w:rPr>
              <w:t xml:space="preserve"> </w:t>
            </w:r>
            <w:proofErr w:type="spellStart"/>
            <w:r w:rsidRPr="00474D82">
              <w:rPr>
                <w:rFonts w:ascii="Times New Roman" w:hAnsi="Times New Roman"/>
                <w:sz w:val="18"/>
                <w:szCs w:val="18"/>
              </w:rPr>
              <w:t>dir</w:t>
            </w:r>
            <w:proofErr w:type="spellEnd"/>
            <w:r w:rsidRPr="00474D82">
              <w:rPr>
                <w:rFonts w:ascii="Times New Roman" w:hAnsi="Times New Roman"/>
                <w:sz w:val="18"/>
                <w:szCs w:val="18"/>
              </w:rPr>
              <w:t>.</w:t>
            </w:r>
          </w:p>
          <w:p w:rsidR="009B1F24" w:rsidRPr="00474D82" w:rsidRDefault="009B1F24" w:rsidP="009B1F24">
            <w:pPr>
              <w:pStyle w:val="ListeParagraf"/>
              <w:numPr>
                <w:ilvl w:val="0"/>
                <w:numId w:val="2"/>
              </w:numPr>
              <w:ind w:left="304" w:hanging="284"/>
              <w:rPr>
                <w:rFonts w:ascii="Times New Roman" w:hAnsi="Times New Roman"/>
                <w:sz w:val="18"/>
                <w:szCs w:val="18"/>
              </w:rPr>
            </w:pPr>
            <w:r w:rsidRPr="00474D82">
              <w:rPr>
                <w:rFonts w:ascii="Times New Roman" w:hAnsi="Times New Roman"/>
                <w:sz w:val="18"/>
                <w:szCs w:val="18"/>
              </w:rPr>
              <w:t>Proje kapsamında 3 TV spotu hazırlanmıştır.</w:t>
            </w:r>
          </w:p>
          <w:p w:rsidR="009B1F24" w:rsidRPr="00474D82" w:rsidRDefault="009B1F24" w:rsidP="009B1F24">
            <w:pPr>
              <w:pStyle w:val="ListeParagraf"/>
              <w:numPr>
                <w:ilvl w:val="0"/>
                <w:numId w:val="2"/>
              </w:numPr>
              <w:ind w:left="304" w:hanging="284"/>
              <w:rPr>
                <w:rFonts w:ascii="Times New Roman" w:hAnsi="Times New Roman"/>
                <w:sz w:val="18"/>
                <w:szCs w:val="18"/>
              </w:rPr>
            </w:pPr>
            <w:r w:rsidRPr="00474D82">
              <w:rPr>
                <w:rFonts w:ascii="Times New Roman" w:hAnsi="Times New Roman"/>
                <w:sz w:val="18"/>
                <w:szCs w:val="18"/>
              </w:rPr>
              <w:t xml:space="preserve">İl Ziyaret Ekiplerince Okul ve Aile Ziyaretleri gerçekleştirilmiştir. Bu ziyaretler sonucunda  </w:t>
            </w:r>
            <w:r w:rsidRPr="00474D82">
              <w:rPr>
                <w:rFonts w:ascii="Times New Roman" w:hAnsi="Times New Roman"/>
                <w:b/>
                <w:bCs/>
                <w:sz w:val="18"/>
                <w:szCs w:val="18"/>
              </w:rPr>
              <w:t xml:space="preserve">9424 </w:t>
            </w:r>
            <w:r w:rsidRPr="00474D82">
              <w:rPr>
                <w:rFonts w:ascii="Times New Roman" w:hAnsi="Times New Roman"/>
                <w:sz w:val="18"/>
                <w:szCs w:val="18"/>
              </w:rPr>
              <w:t xml:space="preserve">aileye ve </w:t>
            </w:r>
            <w:r w:rsidRPr="00474D82">
              <w:rPr>
                <w:rFonts w:ascii="Times New Roman" w:hAnsi="Times New Roman"/>
                <w:b/>
                <w:sz w:val="18"/>
                <w:szCs w:val="18"/>
              </w:rPr>
              <w:t>12977</w:t>
            </w:r>
            <w:r w:rsidRPr="00474D82">
              <w:rPr>
                <w:rFonts w:ascii="Times New Roman" w:hAnsi="Times New Roman"/>
                <w:sz w:val="18"/>
                <w:szCs w:val="18"/>
              </w:rPr>
              <w:t xml:space="preserve"> öğrenciye ulaşılmıştır. </w:t>
            </w:r>
          </w:p>
          <w:p w:rsidR="009B1F24" w:rsidRPr="00474D82" w:rsidRDefault="009B1F24" w:rsidP="009B1F24">
            <w:pPr>
              <w:pStyle w:val="ListeParagraf"/>
              <w:numPr>
                <w:ilvl w:val="0"/>
                <w:numId w:val="2"/>
              </w:numPr>
              <w:ind w:left="304" w:hanging="284"/>
              <w:rPr>
                <w:rFonts w:ascii="Times New Roman" w:hAnsi="Times New Roman"/>
                <w:sz w:val="18"/>
                <w:szCs w:val="18"/>
              </w:rPr>
            </w:pPr>
            <w:r w:rsidRPr="00474D82">
              <w:rPr>
                <w:rFonts w:ascii="Times New Roman" w:hAnsi="Times New Roman"/>
                <w:sz w:val="18"/>
                <w:szCs w:val="18"/>
              </w:rPr>
              <w:t xml:space="preserve">Veli Bilgilendirme Toplantıları </w:t>
            </w:r>
            <w:r w:rsidRPr="00474D82">
              <w:rPr>
                <w:rFonts w:ascii="Times New Roman" w:hAnsi="Times New Roman"/>
                <w:b/>
                <w:sz w:val="18"/>
                <w:szCs w:val="18"/>
              </w:rPr>
              <w:t xml:space="preserve">2790 </w:t>
            </w:r>
            <w:r w:rsidRPr="00474D82">
              <w:rPr>
                <w:rFonts w:ascii="Times New Roman" w:hAnsi="Times New Roman"/>
                <w:sz w:val="18"/>
                <w:szCs w:val="18"/>
              </w:rPr>
              <w:t>katılımcı ile tamamlanmıştır.</w:t>
            </w:r>
          </w:p>
          <w:p w:rsidR="009B1F24" w:rsidRPr="00474D82" w:rsidRDefault="009B1F24" w:rsidP="009B1F24">
            <w:pPr>
              <w:pStyle w:val="ListeParagraf"/>
              <w:numPr>
                <w:ilvl w:val="0"/>
                <w:numId w:val="2"/>
              </w:numPr>
              <w:ind w:left="304" w:hanging="284"/>
              <w:rPr>
                <w:rFonts w:ascii="Times New Roman" w:hAnsi="Times New Roman"/>
                <w:sz w:val="18"/>
                <w:szCs w:val="18"/>
              </w:rPr>
            </w:pPr>
            <w:r w:rsidRPr="00474D82">
              <w:rPr>
                <w:rFonts w:ascii="Times New Roman" w:hAnsi="Times New Roman"/>
                <w:sz w:val="18"/>
                <w:szCs w:val="18"/>
              </w:rPr>
              <w:t xml:space="preserve">Proje süresince veli ve öğrenci görüşmeleri sonucunda </w:t>
            </w:r>
            <w:r w:rsidRPr="00474D82">
              <w:rPr>
                <w:rFonts w:ascii="Times New Roman" w:hAnsi="Times New Roman"/>
                <w:b/>
                <w:sz w:val="18"/>
                <w:szCs w:val="18"/>
              </w:rPr>
              <w:t>3319</w:t>
            </w:r>
            <w:r w:rsidRPr="00474D82">
              <w:rPr>
                <w:rFonts w:ascii="Times New Roman" w:hAnsi="Times New Roman"/>
                <w:sz w:val="18"/>
                <w:szCs w:val="18"/>
              </w:rPr>
              <w:t xml:space="preserve"> öğrencinin okula devamı sağlanmıştır.</w:t>
            </w:r>
          </w:p>
          <w:p w:rsidR="009B1F24" w:rsidRPr="00474D82" w:rsidRDefault="009B1F24" w:rsidP="009B1F24">
            <w:pPr>
              <w:pStyle w:val="ListeParagraf"/>
              <w:numPr>
                <w:ilvl w:val="0"/>
                <w:numId w:val="3"/>
              </w:numPr>
              <w:ind w:left="304" w:hanging="284"/>
              <w:rPr>
                <w:rFonts w:ascii="Times New Roman" w:eastAsia="Times New Roman" w:hAnsi="Times New Roman"/>
                <w:sz w:val="18"/>
                <w:szCs w:val="18"/>
                <w:lang w:val="en-US"/>
              </w:rPr>
            </w:pPr>
            <w:r w:rsidRPr="00474D82">
              <w:rPr>
                <w:rFonts w:ascii="Times New Roman" w:hAnsi="Times New Roman"/>
                <w:sz w:val="18"/>
                <w:szCs w:val="18"/>
              </w:rPr>
              <w:t xml:space="preserve">Proje kapsamında donatımı yapılmış olan 13 okuldaki yurt etkinlikleri </w:t>
            </w:r>
            <w:r w:rsidRPr="00474D82">
              <w:rPr>
                <w:rFonts w:ascii="Times New Roman" w:hAnsi="Times New Roman"/>
                <w:b/>
                <w:sz w:val="18"/>
                <w:szCs w:val="18"/>
              </w:rPr>
              <w:t xml:space="preserve">4511 </w:t>
            </w:r>
            <w:r w:rsidRPr="00474D82">
              <w:rPr>
                <w:rFonts w:ascii="Times New Roman" w:hAnsi="Times New Roman"/>
                <w:sz w:val="18"/>
                <w:szCs w:val="18"/>
              </w:rPr>
              <w:t>kişinin</w:t>
            </w:r>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katilimi</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ile</w:t>
            </w:r>
            <w:proofErr w:type="spellEnd"/>
            <w:r w:rsidRPr="00474D82">
              <w:rPr>
                <w:rFonts w:ascii="Times New Roman" w:eastAsia="Times New Roman" w:hAnsi="Times New Roman"/>
                <w:sz w:val="18"/>
                <w:szCs w:val="18"/>
                <w:lang w:val="en-US"/>
              </w:rPr>
              <w:t xml:space="preserve"> </w:t>
            </w:r>
            <w:proofErr w:type="spellStart"/>
            <w:r w:rsidRPr="00474D82">
              <w:rPr>
                <w:rFonts w:ascii="Times New Roman" w:eastAsia="Times New Roman" w:hAnsi="Times New Roman"/>
                <w:sz w:val="18"/>
                <w:szCs w:val="18"/>
                <w:lang w:val="en-US"/>
              </w:rPr>
              <w:t>gerçekleştirilmiştir</w:t>
            </w:r>
            <w:proofErr w:type="spellEnd"/>
            <w:r w:rsidRPr="00474D82">
              <w:rPr>
                <w:rFonts w:ascii="Times New Roman" w:eastAsia="Times New Roman" w:hAnsi="Times New Roman"/>
                <w:sz w:val="18"/>
                <w:szCs w:val="18"/>
                <w:lang w:val="en-US"/>
              </w:rPr>
              <w:t>.</w:t>
            </w:r>
          </w:p>
          <w:p w:rsidR="009B1F24" w:rsidRPr="00474D82" w:rsidRDefault="009B1F24" w:rsidP="009B1F24">
            <w:pPr>
              <w:pStyle w:val="ListeParagraf"/>
              <w:numPr>
                <w:ilvl w:val="0"/>
                <w:numId w:val="3"/>
              </w:numPr>
              <w:ind w:left="304" w:hanging="284"/>
              <w:rPr>
                <w:rFonts w:ascii="Times New Roman" w:eastAsia="Times New Roman" w:hAnsi="Times New Roman"/>
                <w:sz w:val="18"/>
                <w:szCs w:val="18"/>
                <w:lang w:val="en-US"/>
              </w:rPr>
            </w:pPr>
            <w:r w:rsidRPr="00474D82">
              <w:rPr>
                <w:rFonts w:ascii="Times New Roman" w:hAnsi="Times New Roman"/>
                <w:sz w:val="18"/>
                <w:szCs w:val="18"/>
              </w:rPr>
              <w:t xml:space="preserve"> NUTS II bölgesinde yer alan 43 ildeki 8-12 sınıf öğrencileri arasında 3 farklı kategoride (logo/slogan, fotoğraf, kısa film) yarışma düzenlenmiştir. Yarışma sonucunda dereceye giren öğrencilere tablet hediye edilmiş olup, 15 pilot il birincileri ise rehber öğretmenleri ile birlikte İstanbul gezisi ile ödüllendirilmiştir</w:t>
            </w:r>
          </w:p>
          <w:p w:rsidR="009B1F24" w:rsidRPr="00474D82" w:rsidRDefault="009B1F24" w:rsidP="009B1F24">
            <w:pPr>
              <w:numPr>
                <w:ilvl w:val="0"/>
                <w:numId w:val="4"/>
              </w:numPr>
              <w:ind w:left="304" w:hanging="284"/>
              <w:contextualSpacing/>
              <w:jc w:val="both"/>
              <w:rPr>
                <w:rFonts w:ascii="Times New Roman" w:eastAsia="Times New Roman" w:hAnsi="Times New Roman"/>
                <w:b/>
                <w:sz w:val="18"/>
                <w:szCs w:val="18"/>
                <w:lang w:val="en-US"/>
              </w:rPr>
            </w:pPr>
            <w:proofErr w:type="spellStart"/>
            <w:r w:rsidRPr="00474D82">
              <w:rPr>
                <w:rFonts w:ascii="Times New Roman" w:eastAsia="Times New Roman" w:hAnsi="Times New Roman"/>
                <w:bCs/>
                <w:sz w:val="18"/>
                <w:szCs w:val="18"/>
                <w:lang w:val="en-US"/>
              </w:rPr>
              <w:t>Toplam</w:t>
            </w:r>
            <w:proofErr w:type="spellEnd"/>
            <w:r w:rsidRPr="00474D82">
              <w:rPr>
                <w:rFonts w:ascii="Times New Roman" w:eastAsia="Times New Roman" w:hAnsi="Times New Roman"/>
                <w:bCs/>
                <w:sz w:val="18"/>
                <w:szCs w:val="18"/>
                <w:lang w:val="en-US"/>
              </w:rPr>
              <w:t xml:space="preserve"> </w:t>
            </w:r>
            <w:r w:rsidRPr="00474D82">
              <w:rPr>
                <w:rFonts w:ascii="Times New Roman" w:eastAsia="Times New Roman" w:hAnsi="Times New Roman"/>
                <w:b/>
                <w:bCs/>
                <w:sz w:val="18"/>
                <w:szCs w:val="18"/>
                <w:lang w:val="en-US"/>
              </w:rPr>
              <w:t>5703</w:t>
            </w:r>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öğretmen</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eğitim</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almıştır</w:t>
            </w:r>
            <w:proofErr w:type="spellEnd"/>
            <w:r w:rsidRPr="00474D82">
              <w:rPr>
                <w:rFonts w:ascii="Times New Roman" w:eastAsia="Times New Roman" w:hAnsi="Times New Roman"/>
                <w:bCs/>
                <w:sz w:val="18"/>
                <w:szCs w:val="18"/>
                <w:lang w:val="en-US"/>
              </w:rPr>
              <w:t>.</w:t>
            </w:r>
          </w:p>
          <w:p w:rsidR="009B1F24" w:rsidRPr="00474D82" w:rsidRDefault="009B1F24" w:rsidP="009B1F24">
            <w:pPr>
              <w:numPr>
                <w:ilvl w:val="0"/>
                <w:numId w:val="4"/>
              </w:numPr>
              <w:ind w:left="304" w:hanging="284"/>
              <w:contextualSpacing/>
              <w:jc w:val="both"/>
              <w:rPr>
                <w:rFonts w:ascii="Times New Roman" w:eastAsia="Times New Roman" w:hAnsi="Times New Roman"/>
                <w:b/>
                <w:sz w:val="18"/>
                <w:szCs w:val="18"/>
                <w:lang w:val="en-US"/>
              </w:rPr>
            </w:pPr>
            <w:proofErr w:type="spellStart"/>
            <w:r w:rsidRPr="00474D82">
              <w:rPr>
                <w:rFonts w:ascii="Times New Roman" w:eastAsia="Times New Roman" w:hAnsi="Times New Roman"/>
                <w:bCs/>
                <w:sz w:val="18"/>
                <w:szCs w:val="18"/>
                <w:lang w:val="en-US"/>
              </w:rPr>
              <w:t>Öğrencilere</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ve</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ailelere</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mevcut</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meslekler</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ve</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mesleki</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eğitim</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olanaklarına</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yönelik</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bilgilendirme</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toplantıları</w:t>
            </w:r>
            <w:proofErr w:type="spellEnd"/>
            <w:r w:rsidRPr="00474D82">
              <w:rPr>
                <w:rFonts w:ascii="Times New Roman" w:eastAsia="Times New Roman" w:hAnsi="Times New Roman"/>
                <w:bCs/>
                <w:sz w:val="18"/>
                <w:szCs w:val="18"/>
                <w:lang w:val="en-US"/>
              </w:rPr>
              <w:t xml:space="preserve"> </w:t>
            </w:r>
            <w:r w:rsidRPr="00474D82">
              <w:rPr>
                <w:rFonts w:ascii="Times New Roman" w:eastAsia="Times New Roman" w:hAnsi="Times New Roman"/>
                <w:b/>
                <w:bCs/>
                <w:sz w:val="18"/>
                <w:szCs w:val="18"/>
                <w:lang w:val="en-US"/>
              </w:rPr>
              <w:t xml:space="preserve">3246 </w:t>
            </w:r>
            <w:proofErr w:type="spellStart"/>
            <w:r w:rsidRPr="00474D82">
              <w:rPr>
                <w:rFonts w:ascii="Times New Roman" w:eastAsia="Times New Roman" w:hAnsi="Times New Roman"/>
                <w:bCs/>
                <w:sz w:val="18"/>
                <w:szCs w:val="18"/>
                <w:lang w:val="en-US"/>
              </w:rPr>
              <w:t>kişinin</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katılımıyla</w:t>
            </w:r>
            <w:proofErr w:type="spellEnd"/>
            <w:r w:rsidRPr="00474D82">
              <w:rPr>
                <w:rFonts w:ascii="Times New Roman" w:eastAsia="Times New Roman" w:hAnsi="Times New Roman"/>
                <w:bCs/>
                <w:sz w:val="18"/>
                <w:szCs w:val="18"/>
                <w:lang w:val="en-US"/>
              </w:rPr>
              <w:t xml:space="preserve"> </w:t>
            </w:r>
            <w:proofErr w:type="spellStart"/>
            <w:r w:rsidRPr="00474D82">
              <w:rPr>
                <w:rFonts w:ascii="Times New Roman" w:eastAsia="Times New Roman" w:hAnsi="Times New Roman"/>
                <w:bCs/>
                <w:sz w:val="18"/>
                <w:szCs w:val="18"/>
                <w:lang w:val="en-US"/>
              </w:rPr>
              <w:t>tamamlanmıştır</w:t>
            </w:r>
            <w:proofErr w:type="spellEnd"/>
            <w:r w:rsidRPr="00474D82">
              <w:rPr>
                <w:rFonts w:ascii="Times New Roman" w:eastAsia="Times New Roman" w:hAnsi="Times New Roman"/>
                <w:bCs/>
                <w:sz w:val="18"/>
                <w:szCs w:val="18"/>
                <w:lang w:val="en-US"/>
              </w:rPr>
              <w:t>.</w:t>
            </w:r>
          </w:p>
          <w:p w:rsidR="000C4D5C" w:rsidRPr="000C4D5C" w:rsidRDefault="009B1F24" w:rsidP="009B1F24">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proofErr w:type="spellStart"/>
            <w:r w:rsidRPr="00CA608C">
              <w:rPr>
                <w:rFonts w:ascii="Times New Roman" w:eastAsia="Times New Roman" w:hAnsi="Times New Roman"/>
                <w:bCs/>
                <w:sz w:val="18"/>
                <w:szCs w:val="18"/>
                <w:lang w:val="en-US"/>
              </w:rPr>
              <w:t>Öğrencilere</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ve</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ailelere</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yönelik</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Kariyer</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Rehberliği</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Kitapçıkları</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ayrı</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ayrı</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hazırlanmış</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ve</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basımı</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yapılarak</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Toplamda</w:t>
            </w:r>
            <w:proofErr w:type="spellEnd"/>
            <w:r w:rsidRPr="00CA608C">
              <w:rPr>
                <w:rFonts w:ascii="Times New Roman" w:eastAsia="Times New Roman" w:hAnsi="Times New Roman"/>
                <w:bCs/>
                <w:sz w:val="18"/>
                <w:szCs w:val="18"/>
                <w:lang w:val="en-US"/>
              </w:rPr>
              <w:t xml:space="preserve"> </w:t>
            </w:r>
            <w:r w:rsidRPr="00CA608C">
              <w:rPr>
                <w:rFonts w:ascii="Times New Roman" w:eastAsia="Times New Roman" w:hAnsi="Times New Roman"/>
                <w:b/>
                <w:bCs/>
                <w:sz w:val="18"/>
                <w:szCs w:val="18"/>
                <w:lang w:val="en-US"/>
              </w:rPr>
              <w:t>15.000</w:t>
            </w:r>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kitapçık</w:t>
            </w:r>
            <w:proofErr w:type="spellEnd"/>
            <w:r w:rsidRPr="00CA608C">
              <w:rPr>
                <w:rFonts w:ascii="Times New Roman" w:eastAsia="Times New Roman" w:hAnsi="Times New Roman"/>
                <w:bCs/>
                <w:sz w:val="18"/>
                <w:szCs w:val="18"/>
                <w:lang w:val="en-US"/>
              </w:rPr>
              <w:t xml:space="preserve"> pilot </w:t>
            </w:r>
            <w:proofErr w:type="spellStart"/>
            <w:r w:rsidRPr="00CA608C">
              <w:rPr>
                <w:rFonts w:ascii="Times New Roman" w:eastAsia="Times New Roman" w:hAnsi="Times New Roman"/>
                <w:bCs/>
                <w:sz w:val="18"/>
                <w:szCs w:val="18"/>
                <w:lang w:val="en-US"/>
              </w:rPr>
              <w:t>illere</w:t>
            </w:r>
            <w:proofErr w:type="spellEnd"/>
            <w:r w:rsidRPr="00CA608C">
              <w:rPr>
                <w:rFonts w:ascii="Times New Roman" w:eastAsia="Times New Roman" w:hAnsi="Times New Roman"/>
                <w:bCs/>
                <w:sz w:val="18"/>
                <w:szCs w:val="18"/>
                <w:lang w:val="en-US"/>
              </w:rPr>
              <w:t xml:space="preserve"> </w:t>
            </w:r>
            <w:proofErr w:type="spellStart"/>
            <w:r w:rsidRPr="00CA608C">
              <w:rPr>
                <w:rFonts w:ascii="Times New Roman" w:eastAsia="Times New Roman" w:hAnsi="Times New Roman"/>
                <w:bCs/>
                <w:sz w:val="18"/>
                <w:szCs w:val="18"/>
                <w:lang w:val="en-US"/>
              </w:rPr>
              <w:t>dağıtılmıştır</w:t>
            </w:r>
            <w:proofErr w:type="spellEnd"/>
          </w:p>
          <w:p w:rsidR="000C4D5C" w:rsidRDefault="000C4D5C" w:rsidP="00B355EA">
            <w:pPr>
              <w:spacing w:line="360" w:lineRule="auto"/>
              <w:rPr>
                <w:rFonts w:ascii="Times New Roman" w:eastAsia="Times New Roman" w:hAnsi="Times New Roman" w:cs="Times New Roman"/>
                <w:b/>
                <w:bCs/>
                <w:color w:val="FF0000"/>
                <w:sz w:val="24"/>
                <w:szCs w:val="24"/>
                <w:lang w:eastAsia="tr-TR"/>
              </w:rPr>
            </w:pPr>
          </w:p>
        </w:tc>
      </w:tr>
      <w:tr w:rsidR="00EB01BA" w:rsidTr="00E659CD">
        <w:trPr>
          <w:trHeight w:val="4337"/>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EB01BA" w:rsidRDefault="00EB01BA" w:rsidP="000C4D5C">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EB01BA">
              <w:rPr>
                <w:rFonts w:ascii="Times New Roman" w:eastAsia="Times New Roman" w:hAnsi="Times New Roman" w:cs="Times New Roman"/>
                <w:b/>
                <w:bCs/>
                <w:color w:val="808080" w:themeColor="background1" w:themeShade="80"/>
                <w:sz w:val="24"/>
                <w:szCs w:val="24"/>
                <w:lang w:eastAsia="tr-TR"/>
              </w:rPr>
              <w:lastRenderedPageBreak/>
              <w:t>Proje Adı</w:t>
            </w:r>
          </w:p>
          <w:p w:rsidR="00EB01BA" w:rsidRDefault="00EB01BA" w:rsidP="00EB01BA">
            <w:pPr>
              <w:rPr>
                <w:rFonts w:ascii="Times New Roman" w:eastAsia="Times New Roman" w:hAnsi="Times New Roman" w:cs="Times New Roman"/>
                <w:sz w:val="24"/>
                <w:szCs w:val="24"/>
                <w:lang w:eastAsia="tr-TR"/>
              </w:rPr>
            </w:pPr>
          </w:p>
          <w:p w:rsidR="00EB01BA" w:rsidRDefault="00EB01BA" w:rsidP="00EB01BA">
            <w:pPr>
              <w:rPr>
                <w:rFonts w:ascii="Times New Roman" w:eastAsia="Times New Roman" w:hAnsi="Times New Roman" w:cs="Times New Roman"/>
                <w:sz w:val="24"/>
                <w:szCs w:val="24"/>
                <w:lang w:eastAsia="tr-TR"/>
              </w:rPr>
            </w:pPr>
            <w:r w:rsidRPr="00EB01BA">
              <w:rPr>
                <w:rFonts w:ascii="Times New Roman" w:eastAsia="Times New Roman" w:hAnsi="Times New Roman" w:cs="Times New Roman"/>
                <w:sz w:val="24"/>
                <w:szCs w:val="24"/>
                <w:lang w:eastAsia="tr-TR"/>
              </w:rPr>
              <w:t>Türkiye’deki Suriyeli Sığınmacılar ve Ev Sahibi Topluluklar İçin Mesleki ve Teknik Eğitim ve İş Piyasası Hizmetleri Projesi (GIZ)</w:t>
            </w:r>
          </w:p>
          <w:p w:rsidR="00EB01BA" w:rsidRDefault="00EB01BA" w:rsidP="00EB01BA">
            <w:pPr>
              <w:rPr>
                <w:rFonts w:ascii="Times New Roman" w:eastAsia="Times New Roman" w:hAnsi="Times New Roman" w:cs="Times New Roman"/>
                <w:sz w:val="24"/>
                <w:szCs w:val="24"/>
                <w:lang w:eastAsia="tr-TR"/>
              </w:rPr>
            </w:pPr>
          </w:p>
          <w:p w:rsidR="00764C35" w:rsidRDefault="00EB01BA" w:rsidP="00EB01BA">
            <w:pPr>
              <w:rPr>
                <w:rFonts w:ascii="Times New Roman" w:eastAsia="Times New Roman" w:hAnsi="Times New Roman" w:cs="Times New Roman"/>
                <w:sz w:val="24"/>
                <w:szCs w:val="24"/>
                <w:lang w:eastAsia="tr-TR"/>
              </w:rPr>
            </w:pPr>
            <w:r w:rsidRPr="00EB01BA">
              <w:rPr>
                <w:rFonts w:ascii="Times New Roman" w:eastAsia="Times New Roman" w:hAnsi="Times New Roman" w:cs="Times New Roman"/>
                <w:sz w:val="24"/>
                <w:szCs w:val="24"/>
                <w:lang w:eastAsia="tr-TR"/>
              </w:rPr>
              <w:t>06.07.2017</w:t>
            </w:r>
            <w:r>
              <w:rPr>
                <w:rFonts w:ascii="Times New Roman" w:eastAsia="Times New Roman" w:hAnsi="Times New Roman" w:cs="Times New Roman"/>
                <w:sz w:val="24"/>
                <w:szCs w:val="24"/>
                <w:lang w:eastAsia="tr-TR"/>
              </w:rPr>
              <w:t>-23.05.2019</w:t>
            </w:r>
          </w:p>
          <w:p w:rsidR="00764C35" w:rsidRDefault="00764C35" w:rsidP="00764C35">
            <w:pPr>
              <w:rPr>
                <w:rFonts w:ascii="Times New Roman" w:eastAsia="Times New Roman" w:hAnsi="Times New Roman" w:cs="Times New Roman"/>
                <w:sz w:val="24"/>
                <w:szCs w:val="24"/>
                <w:lang w:eastAsia="tr-TR"/>
              </w:rPr>
            </w:pPr>
          </w:p>
          <w:p w:rsidR="00764C35" w:rsidRDefault="00764C35" w:rsidP="00764C35">
            <w:pPr>
              <w:rPr>
                <w:rFonts w:eastAsia="Calibri"/>
              </w:rPr>
            </w:pPr>
            <w:r>
              <w:rPr>
                <w:rFonts w:ascii="Times New Roman" w:eastAsia="Times New Roman" w:hAnsi="Times New Roman" w:cs="Times New Roman"/>
                <w:sz w:val="24"/>
                <w:szCs w:val="24"/>
                <w:lang w:eastAsia="tr-TR"/>
              </w:rPr>
              <w:t>Pilot iller;</w:t>
            </w:r>
            <w:r w:rsidRPr="00C253FB">
              <w:rPr>
                <w:rFonts w:eastAsia="Calibri"/>
              </w:rPr>
              <w:t xml:space="preserve"> </w:t>
            </w:r>
          </w:p>
          <w:p w:rsidR="00764C35" w:rsidRDefault="00764C35" w:rsidP="00764C35">
            <w:pPr>
              <w:rPr>
                <w:rFonts w:eastAsia="Calibri"/>
              </w:rPr>
            </w:pPr>
          </w:p>
          <w:p w:rsidR="00EB01BA" w:rsidRPr="00764C35" w:rsidRDefault="00764C35" w:rsidP="00764C35">
            <w:pPr>
              <w:rPr>
                <w:rFonts w:ascii="Times New Roman" w:eastAsia="Times New Roman" w:hAnsi="Times New Roman" w:cs="Times New Roman"/>
                <w:sz w:val="24"/>
                <w:szCs w:val="24"/>
                <w:lang w:eastAsia="tr-TR"/>
              </w:rPr>
            </w:pPr>
            <w:proofErr w:type="spellStart"/>
            <w:proofErr w:type="gramStart"/>
            <w:r w:rsidRPr="00C253FB">
              <w:rPr>
                <w:rFonts w:eastAsia="Calibri"/>
              </w:rPr>
              <w:t>Gaziantep,Bursa</w:t>
            </w:r>
            <w:proofErr w:type="spellEnd"/>
            <w:proofErr w:type="gramEnd"/>
            <w:r w:rsidRPr="00C253FB">
              <w:rPr>
                <w:rFonts w:eastAsia="Calibri"/>
              </w:rPr>
              <w:t xml:space="preserve"> ve Ankara</w:t>
            </w:r>
          </w:p>
        </w:tc>
      </w:tr>
      <w:tr w:rsidR="00EB01BA" w:rsidTr="00E659CD">
        <w:trPr>
          <w:trHeight w:val="4337"/>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9A183D" w:rsidRDefault="009A183D" w:rsidP="009A183D">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0C4D5C">
              <w:rPr>
                <w:rFonts w:ascii="Times New Roman" w:eastAsia="Times New Roman" w:hAnsi="Times New Roman" w:cs="Times New Roman"/>
                <w:b/>
                <w:bCs/>
                <w:color w:val="808080" w:themeColor="background1" w:themeShade="80"/>
                <w:sz w:val="24"/>
                <w:szCs w:val="24"/>
                <w:lang w:eastAsia="tr-TR"/>
              </w:rPr>
              <w:t xml:space="preserve">Projenin Sonuçları </w:t>
            </w:r>
            <w:r>
              <w:rPr>
                <w:rFonts w:ascii="Times New Roman" w:eastAsia="Times New Roman" w:hAnsi="Times New Roman" w:cs="Times New Roman"/>
                <w:b/>
                <w:bCs/>
                <w:color w:val="808080" w:themeColor="background1" w:themeShade="80"/>
                <w:sz w:val="24"/>
                <w:szCs w:val="24"/>
                <w:lang w:eastAsia="tr-TR"/>
              </w:rPr>
              <w:t>Nelerdir?</w:t>
            </w:r>
          </w:p>
          <w:p w:rsidR="00823C3C" w:rsidRPr="00823C3C" w:rsidRDefault="00823C3C" w:rsidP="00EB01BA">
            <w:pPr>
              <w:jc w:val="both"/>
              <w:rPr>
                <w:rFonts w:ascii="Times New Roman" w:eastAsia="Calibri" w:hAnsi="Times New Roman" w:cs="Times New Roman"/>
                <w:b/>
                <w:sz w:val="24"/>
                <w:szCs w:val="24"/>
              </w:rPr>
            </w:pPr>
          </w:p>
          <w:p w:rsidR="00EB01BA" w:rsidRDefault="00EB01BA" w:rsidP="00EB01BA">
            <w:pPr>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Proje kapsamındaki 8 pilot Mesleki ve Teknik Anadolu Lisesine sosyal bütünleşmeye yönelik etkinliklerde kullanılmak üzere spor malzemeleri sağlanmıştır. </w:t>
            </w:r>
          </w:p>
          <w:p w:rsidR="00823C3C" w:rsidRPr="00EB01BA" w:rsidRDefault="00823C3C" w:rsidP="00EB01BA">
            <w:pPr>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Projenin ilk Yönlendirme Kurulu 26 Eylül 2016 tarihinde gerçekleştirilmiştir.</w:t>
            </w:r>
          </w:p>
          <w:p w:rsid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Bursa, Gaziantep ve </w:t>
            </w:r>
            <w:proofErr w:type="gramStart"/>
            <w:r w:rsidRPr="00EB01BA">
              <w:rPr>
                <w:rFonts w:ascii="Times New Roman" w:eastAsia="Calibri" w:hAnsi="Times New Roman" w:cs="Times New Roman"/>
                <w:sz w:val="24"/>
                <w:szCs w:val="24"/>
              </w:rPr>
              <w:t>Ankara  illerinde</w:t>
            </w:r>
            <w:proofErr w:type="gramEnd"/>
            <w:r w:rsidRPr="00EB01BA">
              <w:rPr>
                <w:rFonts w:ascii="Times New Roman" w:eastAsia="Calibri" w:hAnsi="Times New Roman" w:cs="Times New Roman"/>
                <w:sz w:val="24"/>
                <w:szCs w:val="24"/>
              </w:rPr>
              <w:t xml:space="preserve"> toplam da 10 (on) okula 10 alanda atölye donanımı için ekipman alımı yapılmıştır.</w:t>
            </w:r>
          </w:p>
          <w:p w:rsidR="00764C35" w:rsidRPr="00EB01BA" w:rsidRDefault="00764C35" w:rsidP="00EB01BA">
            <w:pPr>
              <w:contextualSpacing/>
              <w:jc w:val="both"/>
              <w:rPr>
                <w:rFonts w:ascii="Times New Roman" w:eastAsia="Calibri" w:hAnsi="Times New Roman" w:cs="Times New Roman"/>
                <w:sz w:val="24"/>
                <w:szCs w:val="24"/>
              </w:rPr>
            </w:pPr>
          </w:p>
          <w:p w:rsid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Ekipman alımı yapılan alanlar;</w:t>
            </w:r>
          </w:p>
          <w:p w:rsidR="00764C35" w:rsidRPr="00EB01BA" w:rsidRDefault="00764C35" w:rsidP="00EB01BA">
            <w:pPr>
              <w:contextualSpacing/>
              <w:jc w:val="both"/>
              <w:rPr>
                <w:rFonts w:ascii="Times New Roman" w:eastAsia="Calibri" w:hAnsi="Times New Roman" w:cs="Times New Roman"/>
                <w:sz w:val="24"/>
                <w:szCs w:val="24"/>
              </w:rPr>
            </w:pP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ELEKTRİK- ELEKTRONİK TEKNOLOJİSİ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 xml:space="preserve">GIDA TEKNOLOJİSİ </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GİYİM ÜRETİM TEKNOLOJİSİ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GÜZELLİK VE SAÇ BAKIM HİZMETLERİ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MAKİNE TEKNOLOJİSİ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METAL TEKNOLOJİSİ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 xml:space="preserve">MOBİLYA VE İÇ </w:t>
            </w:r>
            <w:proofErr w:type="gramStart"/>
            <w:r w:rsidRPr="00EB01BA">
              <w:rPr>
                <w:rFonts w:ascii="Times New Roman" w:eastAsia="Calibri" w:hAnsi="Times New Roman" w:cs="Times New Roman"/>
                <w:sz w:val="20"/>
                <w:szCs w:val="20"/>
              </w:rPr>
              <w:t>MEKAN</w:t>
            </w:r>
            <w:proofErr w:type="gramEnd"/>
            <w:r w:rsidRPr="00EB01BA">
              <w:rPr>
                <w:rFonts w:ascii="Times New Roman" w:eastAsia="Calibri" w:hAnsi="Times New Roman" w:cs="Times New Roman"/>
                <w:sz w:val="20"/>
                <w:szCs w:val="20"/>
              </w:rPr>
              <w:t xml:space="preserve"> TASARIMI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MOTORLU ARAÇLAR TEKNOLOJİSİ</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TESİSAT TEKNOLOJİSİ VE İKLİMLENDİRME</w:t>
            </w:r>
          </w:p>
          <w:p w:rsidR="00EB01BA" w:rsidRPr="00EB01BA" w:rsidRDefault="00EB01BA" w:rsidP="00EB01BA">
            <w:pPr>
              <w:tabs>
                <w:tab w:val="left" w:pos="2355"/>
              </w:tabs>
              <w:contextualSpacing/>
              <w:rPr>
                <w:rFonts w:ascii="Times New Roman" w:eastAsia="Calibri" w:hAnsi="Times New Roman" w:cs="Times New Roman"/>
                <w:sz w:val="20"/>
                <w:szCs w:val="20"/>
              </w:rPr>
            </w:pPr>
            <w:r w:rsidRPr="00EB01BA">
              <w:rPr>
                <w:rFonts w:ascii="Times New Roman" w:eastAsia="Calibri" w:hAnsi="Times New Roman" w:cs="Times New Roman"/>
                <w:sz w:val="20"/>
                <w:szCs w:val="20"/>
              </w:rPr>
              <w:t>YİYECEK İÇECEK HİZMETLERİ</w:t>
            </w:r>
          </w:p>
          <w:p w:rsidR="00EB01BA" w:rsidRPr="00EB01BA" w:rsidRDefault="00EB01BA" w:rsidP="00EB01BA">
            <w:pPr>
              <w:jc w:val="both"/>
              <w:rPr>
                <w:rFonts w:ascii="Times New Roman" w:eastAsia="Calibri" w:hAnsi="Times New Roman" w:cs="Times New Roman"/>
                <w:sz w:val="24"/>
                <w:szCs w:val="24"/>
              </w:rPr>
            </w:pPr>
          </w:p>
          <w:p w:rsidR="00EB01BA" w:rsidRPr="00EB01BA" w:rsidRDefault="00EB01BA" w:rsidP="00EB01BA">
            <w:pPr>
              <w:jc w:val="both"/>
              <w:rPr>
                <w:rFonts w:ascii="Times New Roman" w:eastAsia="Calibri" w:hAnsi="Times New Roman" w:cs="Times New Roman"/>
                <w:b/>
                <w:sz w:val="24"/>
                <w:szCs w:val="24"/>
              </w:rPr>
            </w:pPr>
            <w:r w:rsidRPr="00EB01BA">
              <w:rPr>
                <w:rFonts w:ascii="Times New Roman" w:eastAsia="Calibri" w:hAnsi="Times New Roman" w:cs="Times New Roman"/>
                <w:b/>
                <w:sz w:val="24"/>
                <w:szCs w:val="24"/>
              </w:rPr>
              <w:t>Gerçekleştirilen Eğitimler:</w:t>
            </w:r>
          </w:p>
          <w:p w:rsidR="00EB01BA" w:rsidRPr="00EB01BA" w:rsidRDefault="00EB01BA" w:rsidP="00EB01BA">
            <w:pPr>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1. Geçici koruma altındaki Suriyeliler ve ev sahibi toplulukların finansal </w:t>
            </w:r>
            <w:proofErr w:type="spellStart"/>
            <w:r w:rsidRPr="00EB01BA">
              <w:rPr>
                <w:rFonts w:ascii="Times New Roman" w:eastAsia="Calibri" w:hAnsi="Times New Roman" w:cs="Times New Roman"/>
                <w:sz w:val="24"/>
                <w:szCs w:val="24"/>
              </w:rPr>
              <w:t>dahiliyetlerine</w:t>
            </w:r>
            <w:proofErr w:type="spellEnd"/>
            <w:r w:rsidRPr="00EB01BA">
              <w:rPr>
                <w:rFonts w:ascii="Times New Roman" w:eastAsia="Calibri" w:hAnsi="Times New Roman" w:cs="Times New Roman"/>
                <w:sz w:val="24"/>
                <w:szCs w:val="24"/>
              </w:rPr>
              <w:t xml:space="preserve"> katkıda bulunmak amacıyla proje kapsamında "Mikro İş Oyunları" aktiviteleri pilot okullarda görev yapan öğretmenlere yönelik 06-11 Kasım 2017 tarihleri arasında Gaziantep ilinde 13-18 Kasım 2017 tarihleri arasında ise Bursa ilinde gerçekleştirilmiştir</w:t>
            </w:r>
          </w:p>
          <w:p w:rsidR="00EB01BA" w:rsidRPr="00EB01BA" w:rsidRDefault="00EB01BA" w:rsidP="00EB01BA">
            <w:pPr>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2. Pilot okullarımıza 04-05 Aralık 2017 tarihleri arasında okul gelişimi eğitimi 20 </w:t>
            </w:r>
            <w:proofErr w:type="gramStart"/>
            <w:r w:rsidRPr="00EB01BA">
              <w:rPr>
                <w:rFonts w:ascii="Times New Roman" w:eastAsia="Calibri" w:hAnsi="Times New Roman" w:cs="Times New Roman"/>
                <w:sz w:val="24"/>
                <w:szCs w:val="24"/>
              </w:rPr>
              <w:t>kişinin  ve</w:t>
            </w:r>
            <w:proofErr w:type="gramEnd"/>
            <w:r w:rsidRPr="00EB01BA">
              <w:rPr>
                <w:rFonts w:ascii="Times New Roman" w:eastAsia="Calibri" w:hAnsi="Times New Roman" w:cs="Times New Roman"/>
                <w:sz w:val="24"/>
                <w:szCs w:val="24"/>
              </w:rPr>
              <w:t xml:space="preserve"> Mesleki Yönlendirme Eğitimi 07-08 Aralık 2017 tarihleri arasında Bursa ilinde düzenlenmiştir.  </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3. Pilot okullarımıza okul gelişimi eğitimi 07-08 Aralık 2017 tarihleri arasında ve Mesleki Yönlendirme Eğitimi 04-05 Aralık 2017 tarihleri arasında Gaziantep/</w:t>
            </w:r>
            <w:proofErr w:type="spellStart"/>
            <w:proofErr w:type="gramStart"/>
            <w:r w:rsidRPr="00EB01BA">
              <w:rPr>
                <w:rFonts w:ascii="Times New Roman" w:eastAsia="Calibri" w:hAnsi="Times New Roman" w:cs="Times New Roman"/>
                <w:sz w:val="24"/>
                <w:szCs w:val="24"/>
              </w:rPr>
              <w:t>Nizip’de</w:t>
            </w:r>
            <w:proofErr w:type="spellEnd"/>
            <w:r w:rsidRPr="00EB01BA">
              <w:rPr>
                <w:rFonts w:ascii="Times New Roman" w:eastAsia="Calibri" w:hAnsi="Times New Roman" w:cs="Times New Roman"/>
                <w:sz w:val="24"/>
                <w:szCs w:val="24"/>
              </w:rPr>
              <w:t xml:space="preserve">  </w:t>
            </w:r>
            <w:r w:rsidRPr="00EB01BA">
              <w:rPr>
                <w:rFonts w:ascii="Times New Roman" w:eastAsia="Calibri" w:hAnsi="Times New Roman" w:cs="Times New Roman"/>
                <w:sz w:val="24"/>
                <w:szCs w:val="24"/>
              </w:rPr>
              <w:lastRenderedPageBreak/>
              <w:t>düzenlenmiştir</w:t>
            </w:r>
            <w:proofErr w:type="gramEnd"/>
            <w:r w:rsidRPr="00EB01BA">
              <w:rPr>
                <w:rFonts w:ascii="Times New Roman" w:eastAsia="Calibri" w:hAnsi="Times New Roman" w:cs="Times New Roman"/>
                <w:sz w:val="24"/>
                <w:szCs w:val="24"/>
              </w:rPr>
              <w:t xml:space="preserve">.  </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4. Geçici koruma altındaki Suriyeliler ve ev sahibi toplulukların finansal </w:t>
            </w:r>
            <w:proofErr w:type="spellStart"/>
            <w:r w:rsidRPr="00EB01BA">
              <w:rPr>
                <w:rFonts w:ascii="Times New Roman" w:eastAsia="Calibri" w:hAnsi="Times New Roman" w:cs="Times New Roman"/>
                <w:sz w:val="24"/>
                <w:szCs w:val="24"/>
              </w:rPr>
              <w:t>dahiliyetlerine</w:t>
            </w:r>
            <w:proofErr w:type="spellEnd"/>
            <w:r w:rsidRPr="00EB01BA">
              <w:rPr>
                <w:rFonts w:ascii="Times New Roman" w:eastAsia="Calibri" w:hAnsi="Times New Roman" w:cs="Times New Roman"/>
                <w:sz w:val="24"/>
                <w:szCs w:val="24"/>
              </w:rPr>
              <w:t xml:space="preserve"> katkıda bulunmak amacıyla proje kapsamında "Tasarruf Oyunları" aktiviteleri pilot okullarda görev yapan öğretmenlere yönelik 12-15 Aralık 2017 tarihleri arasında Bursa ilinde 18-21 </w:t>
            </w:r>
            <w:proofErr w:type="gramStart"/>
            <w:r w:rsidRPr="00EB01BA">
              <w:rPr>
                <w:rFonts w:ascii="Times New Roman" w:eastAsia="Calibri" w:hAnsi="Times New Roman" w:cs="Times New Roman"/>
                <w:sz w:val="24"/>
                <w:szCs w:val="24"/>
              </w:rPr>
              <w:t>Aralık  2017</w:t>
            </w:r>
            <w:proofErr w:type="gramEnd"/>
            <w:r w:rsidRPr="00EB01BA">
              <w:rPr>
                <w:rFonts w:ascii="Times New Roman" w:eastAsia="Calibri" w:hAnsi="Times New Roman" w:cs="Times New Roman"/>
                <w:sz w:val="24"/>
                <w:szCs w:val="24"/>
              </w:rPr>
              <w:t xml:space="preserve"> tarihleri arasında ise Gaziantep ilinde gerçekleştirilmiştir.</w:t>
            </w:r>
          </w:p>
          <w:p w:rsidR="00EB01BA" w:rsidRPr="00EB01BA" w:rsidRDefault="00EB01BA" w:rsidP="00EB01BA">
            <w:pPr>
              <w:ind w:left="720"/>
              <w:contextualSpacing/>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5. 19-20 Şubat 2018 tarihleri arasında "Uluslararası göç politikaları ve mültecilerin uyumunun sağlanmasında mesleki ve teknik eğitimin rolü ve Türkiye’nin sınır ötesi göç politikaları ve yönetimi" eğitimi 62 kişinin katılımıyla bakanlığımız personeli ve paydaş kurumların temsilcileriyle gerçekleştirilmiştir.</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 </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6. Proje kapsamında "Mikro İş Oyunu" eğitiminin sertifika çalışma toplantısı 05-07 Mart 2018 tarihleri arasında </w:t>
            </w:r>
            <w:proofErr w:type="spellStart"/>
            <w:r w:rsidRPr="00EB01BA">
              <w:rPr>
                <w:rFonts w:ascii="Times New Roman" w:eastAsia="Calibri" w:hAnsi="Times New Roman" w:cs="Times New Roman"/>
                <w:sz w:val="24"/>
                <w:szCs w:val="24"/>
              </w:rPr>
              <w:t>Gaziantep'de</w:t>
            </w:r>
            <w:proofErr w:type="spellEnd"/>
            <w:r w:rsidRPr="00EB01BA">
              <w:rPr>
                <w:rFonts w:ascii="Times New Roman" w:eastAsia="Calibri" w:hAnsi="Times New Roman" w:cs="Times New Roman"/>
                <w:sz w:val="24"/>
                <w:szCs w:val="24"/>
              </w:rPr>
              <w:t xml:space="preserve">, 12-14 Mart 2018 tarihleri arasında Bursa ilinde, “Tasarruf Oyunu" eğitiminin sertifika çalışma toplantısı 08-09 Mart 2018 tarihleri arasında Gaziantep İlinde,15-16 Mart 2018 tarihleri arasında da Bursa İlinde düzenlenmiştir. Düzenlenen faaliyet sonucunda 28 öğretmene “Eğitici Sertifikası” verilmiştir. </w:t>
            </w:r>
          </w:p>
          <w:p w:rsidR="00EB01BA" w:rsidRPr="00EB01BA" w:rsidRDefault="00EB01BA" w:rsidP="00EB01BA">
            <w:pPr>
              <w:ind w:left="720"/>
              <w:contextualSpacing/>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7. 19-23 Mart 2018 tarihleri arasında Bursa ve Gaziantep pilot okullarında ve İl Milli Eğitim Müdürlüklerinden temsilcilerin katılımıyla Almanya’ya bir çalışma ziyareti düzenlenmiştir.</w:t>
            </w:r>
          </w:p>
          <w:p w:rsidR="00EB01BA" w:rsidRPr="00EB01BA" w:rsidRDefault="00EB01BA" w:rsidP="00EB01BA">
            <w:pPr>
              <w:ind w:left="720"/>
              <w:contextualSpacing/>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8. Pilot okullarımızda görev yapan idareci ve öğretmenlere yönelik Geçici koruma altındaki Suriyelilerin Entegrasyonu bağlamında “İleri Düzeyde Kültürlerarası Yeterlilikler ve Çatışma Yönetimi” eğitimi 07-11 Mayıs 2018 tarihleri arasında Bursa ilinde düzenlenmiştir.</w:t>
            </w:r>
          </w:p>
          <w:p w:rsidR="00EB01BA" w:rsidRPr="00EB01BA" w:rsidRDefault="00EB01BA" w:rsidP="00EB01BA">
            <w:pPr>
              <w:contextualSpacing/>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Times New Roman" w:hAnsi="Times New Roman" w:cs="Times New Roman"/>
                <w:color w:val="000000"/>
                <w:sz w:val="24"/>
                <w:szCs w:val="24"/>
                <w:lang w:eastAsia="tr-TR"/>
              </w:rPr>
              <w:t xml:space="preserve">9. Pilot okullarımızda görev yapan idareci ve öğretmenlere yönelik Geçici koruma altındaki Suriyelilerin Entegrasyonu bağlamında </w:t>
            </w:r>
            <w:r w:rsidRPr="00EB01BA">
              <w:rPr>
                <w:rFonts w:ascii="Times New Roman" w:eastAsia="Times New Roman" w:hAnsi="Times New Roman" w:cs="Times New Roman"/>
                <w:bCs/>
                <w:color w:val="000000"/>
                <w:sz w:val="24"/>
                <w:szCs w:val="24"/>
                <w:lang w:eastAsia="tr-TR"/>
              </w:rPr>
              <w:t xml:space="preserve">“Kriz Bölgelerindeki İşler İçin Akıl Sağlığı ve </w:t>
            </w:r>
            <w:proofErr w:type="spellStart"/>
            <w:r w:rsidRPr="00EB01BA">
              <w:rPr>
                <w:rFonts w:ascii="Times New Roman" w:eastAsia="Times New Roman" w:hAnsi="Times New Roman" w:cs="Times New Roman"/>
                <w:bCs/>
                <w:color w:val="000000"/>
                <w:sz w:val="24"/>
                <w:szCs w:val="24"/>
                <w:lang w:eastAsia="tr-TR"/>
              </w:rPr>
              <w:t>Psikososyal</w:t>
            </w:r>
            <w:proofErr w:type="spellEnd"/>
            <w:r w:rsidRPr="00EB01BA">
              <w:rPr>
                <w:rFonts w:ascii="Times New Roman" w:eastAsia="Times New Roman" w:hAnsi="Times New Roman" w:cs="Times New Roman"/>
                <w:bCs/>
                <w:color w:val="000000"/>
                <w:sz w:val="24"/>
                <w:szCs w:val="24"/>
                <w:lang w:eastAsia="tr-TR"/>
              </w:rPr>
              <w:t xml:space="preserve"> </w:t>
            </w:r>
            <w:proofErr w:type="spellStart"/>
            <w:r w:rsidRPr="00EB01BA">
              <w:rPr>
                <w:rFonts w:ascii="Times New Roman" w:eastAsia="Times New Roman" w:hAnsi="Times New Roman" w:cs="Times New Roman"/>
                <w:bCs/>
                <w:color w:val="000000"/>
                <w:sz w:val="24"/>
                <w:szCs w:val="24"/>
                <w:lang w:eastAsia="tr-TR"/>
              </w:rPr>
              <w:t>Destek”</w:t>
            </w:r>
            <w:r w:rsidRPr="00EB01BA">
              <w:rPr>
                <w:rFonts w:ascii="Times New Roman" w:eastAsia="Times New Roman" w:hAnsi="Times New Roman" w:cs="Times New Roman"/>
                <w:color w:val="000000"/>
                <w:sz w:val="24"/>
                <w:szCs w:val="24"/>
                <w:lang w:eastAsia="tr-TR"/>
              </w:rPr>
              <w:t>eğitimi</w:t>
            </w:r>
            <w:proofErr w:type="spellEnd"/>
            <w:r w:rsidRPr="00EB01BA">
              <w:rPr>
                <w:rFonts w:ascii="Times New Roman" w:eastAsia="Times New Roman" w:hAnsi="Times New Roman" w:cs="Times New Roman"/>
                <w:color w:val="000000"/>
                <w:sz w:val="24"/>
                <w:szCs w:val="24"/>
                <w:lang w:eastAsia="tr-TR"/>
              </w:rPr>
              <w:t xml:space="preserve"> 18-22 Haziran 2018 tarihleri arasında Bursa ilinde düzenlenmiştir.</w:t>
            </w:r>
          </w:p>
          <w:p w:rsidR="00EB01BA" w:rsidRPr="00EB01BA" w:rsidRDefault="00EB01BA" w:rsidP="00EB01BA">
            <w:pPr>
              <w:contextualSpacing/>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10. 23-24 Temmuz 2018 tarihleri arasında Bartın ilinde proje ekibi ile birlikte değerlendirme toplantısı yapılmıştır.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Times New Roman" w:hAnsi="Times New Roman" w:cs="Times New Roman"/>
                <w:color w:val="000000"/>
                <w:sz w:val="24"/>
                <w:szCs w:val="24"/>
                <w:lang w:eastAsia="tr-TR"/>
              </w:rPr>
              <w:t>11. 03-07 Eylül 2018 tarihleri arasında Antalya ilinde Proje kapsamında "Mikro İş Oyunu" ve  “Tasarruf Oyunu" eğitiminin son toplantısı gerçekleştirilmiştir.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12. 10-11 Eylül ve 13-14 Eylül 2018 tarihleri arasında Gaziantep ilinde geçici koruma altındaki Suriyelilerin mesleki eğitime </w:t>
            </w:r>
            <w:proofErr w:type="gramStart"/>
            <w:r w:rsidRPr="00EB01BA">
              <w:rPr>
                <w:rFonts w:ascii="Times New Roman" w:eastAsia="Calibri" w:hAnsi="Times New Roman" w:cs="Times New Roman"/>
                <w:sz w:val="24"/>
                <w:szCs w:val="24"/>
              </w:rPr>
              <w:t>entegrasyonu</w:t>
            </w:r>
            <w:proofErr w:type="gramEnd"/>
            <w:r w:rsidRPr="00EB01BA">
              <w:rPr>
                <w:rFonts w:ascii="Times New Roman" w:eastAsia="Calibri" w:hAnsi="Times New Roman" w:cs="Times New Roman"/>
                <w:sz w:val="24"/>
                <w:szCs w:val="24"/>
              </w:rPr>
              <w:t xml:space="preserve"> bağlamında "Kriz bölgelerindeki işler için akıl sağlığı ve </w:t>
            </w:r>
            <w:proofErr w:type="spellStart"/>
            <w:r w:rsidRPr="00EB01BA">
              <w:rPr>
                <w:rFonts w:ascii="Times New Roman" w:eastAsia="Calibri" w:hAnsi="Times New Roman" w:cs="Times New Roman"/>
                <w:sz w:val="24"/>
                <w:szCs w:val="24"/>
              </w:rPr>
              <w:t>psikososyal</w:t>
            </w:r>
            <w:proofErr w:type="spellEnd"/>
            <w:r w:rsidRPr="00EB01BA">
              <w:rPr>
                <w:rFonts w:ascii="Times New Roman" w:eastAsia="Calibri" w:hAnsi="Times New Roman" w:cs="Times New Roman"/>
                <w:sz w:val="24"/>
                <w:szCs w:val="24"/>
              </w:rPr>
              <w:t xml:space="preserve"> destek" eğitiminin düzenlenmiştir.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Calibri" w:eastAsia="Calibri" w:hAnsi="Calibri" w:cs="Times New Roman"/>
              </w:rPr>
            </w:pPr>
            <w:r w:rsidRPr="00EB01BA">
              <w:rPr>
                <w:rFonts w:ascii="Times New Roman" w:eastAsia="Calibri" w:hAnsi="Times New Roman" w:cs="Times New Roman"/>
                <w:sz w:val="24"/>
                <w:szCs w:val="24"/>
              </w:rPr>
              <w:t xml:space="preserve">13. 24-25 Eylül 2018 tarihleri arasında Bursa ilinde </w:t>
            </w:r>
            <w:r w:rsidRPr="00EB01BA">
              <w:rPr>
                <w:rFonts w:ascii="Times New Roman" w:eastAsia="Times New Roman" w:hAnsi="Times New Roman" w:cs="Times New Roman"/>
                <w:bCs/>
                <w:color w:val="000000"/>
                <w:sz w:val="24"/>
                <w:szCs w:val="24"/>
                <w:lang w:eastAsia="tr-TR"/>
              </w:rPr>
              <w:t xml:space="preserve">Kriz Bölgelerindeki İşler İçin Akıl Sağlığı ve </w:t>
            </w:r>
            <w:proofErr w:type="spellStart"/>
            <w:r w:rsidRPr="00EB01BA">
              <w:rPr>
                <w:rFonts w:ascii="Times New Roman" w:eastAsia="Times New Roman" w:hAnsi="Times New Roman" w:cs="Times New Roman"/>
                <w:bCs/>
                <w:color w:val="000000"/>
                <w:sz w:val="24"/>
                <w:szCs w:val="24"/>
                <w:lang w:eastAsia="tr-TR"/>
              </w:rPr>
              <w:t>Psikososyal</w:t>
            </w:r>
            <w:proofErr w:type="spellEnd"/>
            <w:r w:rsidRPr="00EB01BA">
              <w:rPr>
                <w:rFonts w:ascii="Times New Roman" w:eastAsia="Times New Roman" w:hAnsi="Times New Roman" w:cs="Times New Roman"/>
                <w:bCs/>
                <w:color w:val="000000"/>
                <w:sz w:val="24"/>
                <w:szCs w:val="24"/>
                <w:lang w:eastAsia="tr-TR"/>
              </w:rPr>
              <w:t xml:space="preserve"> </w:t>
            </w:r>
            <w:proofErr w:type="spellStart"/>
            <w:r w:rsidRPr="00EB01BA">
              <w:rPr>
                <w:rFonts w:ascii="Times New Roman" w:eastAsia="Times New Roman" w:hAnsi="Times New Roman" w:cs="Times New Roman"/>
                <w:bCs/>
                <w:color w:val="000000"/>
                <w:sz w:val="24"/>
                <w:szCs w:val="24"/>
                <w:lang w:eastAsia="tr-TR"/>
              </w:rPr>
              <w:t>Destek”</w:t>
            </w:r>
            <w:r w:rsidRPr="00EB01BA">
              <w:rPr>
                <w:rFonts w:ascii="Times New Roman" w:eastAsia="Times New Roman" w:hAnsi="Times New Roman" w:cs="Times New Roman"/>
                <w:color w:val="000000"/>
                <w:sz w:val="24"/>
                <w:szCs w:val="24"/>
                <w:lang w:eastAsia="tr-TR"/>
              </w:rPr>
              <w:t>eğitimi</w:t>
            </w:r>
            <w:proofErr w:type="spellEnd"/>
            <w:r w:rsidRPr="00EB01BA">
              <w:rPr>
                <w:rFonts w:ascii="Times New Roman" w:eastAsia="Times New Roman" w:hAnsi="Times New Roman" w:cs="Times New Roman"/>
                <w:color w:val="000000"/>
                <w:sz w:val="24"/>
                <w:szCs w:val="24"/>
                <w:lang w:eastAsia="tr-TR"/>
              </w:rPr>
              <w:t xml:space="preserve"> düzenlenmiştir.</w:t>
            </w:r>
            <w:r w:rsidRPr="00EB01BA">
              <w:rPr>
                <w:rFonts w:ascii="Calibri" w:eastAsia="Calibri" w:hAnsi="Calibri" w:cs="Times New Roman"/>
              </w:rPr>
              <w:t xml:space="preserve"> </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rPr>
            </w:pPr>
            <w:r w:rsidRPr="00EB01BA">
              <w:rPr>
                <w:rFonts w:ascii="Times New Roman" w:eastAsia="Calibri" w:hAnsi="Times New Roman" w:cs="Times New Roman"/>
              </w:rPr>
              <w:t xml:space="preserve">14. 16-17 Ekim 2018 Tarihleri arasında Ankara ilinde Ev Sahibi Topluluklar ve Suriyeli </w:t>
            </w:r>
            <w:proofErr w:type="gramStart"/>
            <w:r w:rsidRPr="00EB01BA">
              <w:rPr>
                <w:rFonts w:ascii="Times New Roman" w:eastAsia="Calibri" w:hAnsi="Times New Roman" w:cs="Times New Roman"/>
              </w:rPr>
              <w:t>Sığınmacılar  için</w:t>
            </w:r>
            <w:proofErr w:type="gramEnd"/>
            <w:r w:rsidRPr="00EB01BA">
              <w:rPr>
                <w:rFonts w:ascii="Times New Roman" w:eastAsia="Calibri" w:hAnsi="Times New Roman" w:cs="Times New Roman"/>
              </w:rPr>
              <w:t xml:space="preserve"> Mesleki Yönlendirme ve Rehberlik" eğitimi 65 kişinin katılımıyla  düzenlenmiştir.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15. 05-06 Kasım 2018 tarihleri arasında </w:t>
            </w:r>
            <w:proofErr w:type="gramStart"/>
            <w:r w:rsidRPr="00EB01BA">
              <w:rPr>
                <w:rFonts w:ascii="Times New Roman" w:eastAsia="Calibri" w:hAnsi="Times New Roman" w:cs="Times New Roman"/>
                <w:sz w:val="24"/>
                <w:szCs w:val="24"/>
              </w:rPr>
              <w:t>Gaziantep  ilinde</w:t>
            </w:r>
            <w:proofErr w:type="gramEnd"/>
            <w:r w:rsidRPr="00EB01BA">
              <w:rPr>
                <w:rFonts w:ascii="Times New Roman" w:eastAsia="Calibri" w:hAnsi="Times New Roman" w:cs="Times New Roman"/>
                <w:sz w:val="24"/>
                <w:szCs w:val="24"/>
              </w:rPr>
              <w:t xml:space="preserve"> “Sınıf Yönetimi için Pozitif Disiplin" eğitimi düzenlenmiştir.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 xml:space="preserve">16. 08-09 Kasım 2018 tarihleri arasında Ankara ilinde </w:t>
            </w:r>
            <w:proofErr w:type="gramStart"/>
            <w:r w:rsidRPr="00EB01BA">
              <w:rPr>
                <w:rFonts w:ascii="Times New Roman" w:eastAsia="Calibri" w:hAnsi="Times New Roman" w:cs="Times New Roman"/>
                <w:sz w:val="24"/>
                <w:szCs w:val="24"/>
              </w:rPr>
              <w:t>18  öğretmenin</w:t>
            </w:r>
            <w:proofErr w:type="gramEnd"/>
            <w:r w:rsidRPr="00EB01BA">
              <w:rPr>
                <w:rFonts w:ascii="Times New Roman" w:eastAsia="Calibri" w:hAnsi="Times New Roman" w:cs="Times New Roman"/>
                <w:sz w:val="24"/>
                <w:szCs w:val="24"/>
              </w:rPr>
              <w:t xml:space="preserve"> katılıyla “Sınıf Yönetimi için Pozitif Disiplin" eğitimi düzenlenmiştir.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Times New Roman" w:hAnsi="Times New Roman" w:cs="Times New Roman"/>
                <w:color w:val="000000"/>
                <w:sz w:val="24"/>
                <w:szCs w:val="24"/>
                <w:lang w:eastAsia="tr-TR"/>
              </w:rPr>
              <w:t xml:space="preserve">17. 19-20 Kasım ve 21-22 Kasım 2018 tarihleri arasında Ankara ilinde "Kriz bölgelerindeki işler için akıl sağlığı ve </w:t>
            </w:r>
            <w:proofErr w:type="spellStart"/>
            <w:r w:rsidRPr="00EB01BA">
              <w:rPr>
                <w:rFonts w:ascii="Times New Roman" w:eastAsia="Times New Roman" w:hAnsi="Times New Roman" w:cs="Times New Roman"/>
                <w:color w:val="000000"/>
                <w:sz w:val="24"/>
                <w:szCs w:val="24"/>
                <w:lang w:eastAsia="tr-TR"/>
              </w:rPr>
              <w:t>psikososyal</w:t>
            </w:r>
            <w:proofErr w:type="spellEnd"/>
            <w:r w:rsidRPr="00EB01BA">
              <w:rPr>
                <w:rFonts w:ascii="Times New Roman" w:eastAsia="Times New Roman" w:hAnsi="Times New Roman" w:cs="Times New Roman"/>
                <w:color w:val="000000"/>
                <w:sz w:val="24"/>
                <w:szCs w:val="24"/>
                <w:lang w:eastAsia="tr-TR"/>
              </w:rPr>
              <w:t xml:space="preserve"> destek </w:t>
            </w:r>
            <w:proofErr w:type="spellStart"/>
            <w:r w:rsidRPr="00EB01BA">
              <w:rPr>
                <w:rFonts w:ascii="Times New Roman" w:eastAsia="Times New Roman" w:hAnsi="Times New Roman" w:cs="Times New Roman"/>
                <w:color w:val="000000"/>
                <w:sz w:val="24"/>
                <w:szCs w:val="24"/>
                <w:lang w:eastAsia="tr-TR"/>
              </w:rPr>
              <w:t>eğitimi"nin</w:t>
            </w:r>
            <w:proofErr w:type="spellEnd"/>
            <w:r w:rsidRPr="00EB01BA">
              <w:rPr>
                <w:rFonts w:ascii="Times New Roman" w:eastAsia="Times New Roman" w:hAnsi="Times New Roman" w:cs="Times New Roman"/>
                <w:color w:val="000000"/>
                <w:sz w:val="24"/>
                <w:szCs w:val="24"/>
                <w:lang w:eastAsia="tr-TR"/>
              </w:rPr>
              <w:t xml:space="preserve"> 40 kişinin katılımıyla eğitim gerçekleştirilmiştir.</w:t>
            </w:r>
          </w:p>
          <w:p w:rsidR="00EB01BA" w:rsidRPr="00EB01BA" w:rsidRDefault="00EB01BA" w:rsidP="00EB01BA">
            <w:pPr>
              <w:contextualSpacing/>
              <w:jc w:val="both"/>
              <w:rPr>
                <w:rFonts w:ascii="Times New Roman" w:eastAsia="Times New Roman" w:hAnsi="Times New Roman" w:cs="Times New Roman"/>
                <w:color w:val="000000"/>
                <w:sz w:val="24"/>
                <w:szCs w:val="24"/>
              </w:rPr>
            </w:pPr>
            <w:r w:rsidRPr="00EB01BA">
              <w:rPr>
                <w:rFonts w:ascii="Times New Roman" w:eastAsia="Times New Roman" w:hAnsi="Times New Roman" w:cs="Times New Roman"/>
                <w:color w:val="000000"/>
                <w:sz w:val="24"/>
                <w:szCs w:val="24"/>
              </w:rPr>
              <w:t>18. 12-13 Aralık 2018 tarihleri arasında Ankara ilinde değerlendirme toplantısı çalıştayı düzenlenecektir.</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Times New Roman" w:hAnsi="Times New Roman" w:cs="Times New Roman"/>
                <w:color w:val="000000"/>
                <w:sz w:val="24"/>
                <w:szCs w:val="24"/>
              </w:rPr>
              <w:t xml:space="preserve">19. </w:t>
            </w:r>
            <w:r w:rsidRPr="00EB01BA">
              <w:rPr>
                <w:rFonts w:ascii="Times New Roman" w:eastAsia="Calibri" w:hAnsi="Times New Roman" w:cs="Times New Roman"/>
                <w:sz w:val="24"/>
                <w:szCs w:val="24"/>
              </w:rPr>
              <w:t xml:space="preserve">Türk ve Suriyeli öğrenciler ile veliler arasındaki  sosyal uyumun teşvik edilmesi amacıyla aralık 2018-şubat 2019 tarihleri arasında sosyal etkinlikler düzenlenmiştir.(satranç turnuvası, tasarım ve sanat </w:t>
            </w:r>
            <w:proofErr w:type="spellStart"/>
            <w:proofErr w:type="gramStart"/>
            <w:r w:rsidRPr="00EB01BA">
              <w:rPr>
                <w:rFonts w:ascii="Times New Roman" w:eastAsia="Calibri" w:hAnsi="Times New Roman" w:cs="Times New Roman"/>
                <w:sz w:val="24"/>
                <w:szCs w:val="24"/>
              </w:rPr>
              <w:t>festivali,akıl</w:t>
            </w:r>
            <w:proofErr w:type="spellEnd"/>
            <w:proofErr w:type="gramEnd"/>
            <w:r w:rsidRPr="00EB01BA">
              <w:rPr>
                <w:rFonts w:ascii="Times New Roman" w:eastAsia="Calibri" w:hAnsi="Times New Roman" w:cs="Times New Roman"/>
                <w:sz w:val="24"/>
                <w:szCs w:val="24"/>
              </w:rPr>
              <w:t xml:space="preserve"> oyunları turnuvası, metal heykel sergisi, spor </w:t>
            </w:r>
            <w:proofErr w:type="spellStart"/>
            <w:r w:rsidRPr="00EB01BA">
              <w:rPr>
                <w:rFonts w:ascii="Times New Roman" w:eastAsia="Calibri" w:hAnsi="Times New Roman" w:cs="Times New Roman"/>
                <w:sz w:val="24"/>
                <w:szCs w:val="24"/>
              </w:rPr>
              <w:t>etkinliği,ergenlerle</w:t>
            </w:r>
            <w:proofErr w:type="spellEnd"/>
            <w:r w:rsidRPr="00EB01BA">
              <w:rPr>
                <w:rFonts w:ascii="Times New Roman" w:eastAsia="Calibri" w:hAnsi="Times New Roman" w:cs="Times New Roman"/>
                <w:sz w:val="24"/>
                <w:szCs w:val="24"/>
              </w:rPr>
              <w:t xml:space="preserve"> iletişim, kültürel yemek pişirme etkinliği)</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20.</w:t>
            </w:r>
            <w:r w:rsidRPr="00EB01BA">
              <w:rPr>
                <w:rFonts w:ascii="Calibri" w:eastAsia="Calibri" w:hAnsi="Calibri" w:cs="Times New Roman"/>
              </w:rPr>
              <w:t xml:space="preserve"> </w:t>
            </w:r>
            <w:r w:rsidRPr="00EB01BA">
              <w:rPr>
                <w:rFonts w:ascii="Times New Roman" w:eastAsia="Calibri" w:hAnsi="Times New Roman" w:cs="Times New Roman"/>
                <w:sz w:val="24"/>
                <w:szCs w:val="24"/>
              </w:rPr>
              <w:t>Ankara, Bursa ve Gaziantep illerindeki pilot okullarımızda kariyer günleri konusunda etkinlikler düzenlenmiştir. (13 Mart 2019 Gaziantep Hasan Hüseyin Akdoğan MTAL, 28 Mart 2019 Ankara Altındağ MTAL, 02-04 Nisan 2019 Bursa Osmangazi İMKB Mesleki ve Teknik Anadolu Lisesi)</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21.  26 Mart- 10 Mayıs 2019 tarihleri arasında projenin dış değerlendirme ve iç değerlendirme toplantıları düzenlenmiştir.</w:t>
            </w:r>
          </w:p>
          <w:p w:rsidR="00EB01BA" w:rsidRPr="00EB01BA" w:rsidRDefault="00EB01BA" w:rsidP="00EB01BA">
            <w:pPr>
              <w:contextualSpacing/>
              <w:jc w:val="both"/>
              <w:rPr>
                <w:rFonts w:ascii="Times New Roman" w:eastAsia="Calibri" w:hAnsi="Times New Roman" w:cs="Times New Roman"/>
                <w:sz w:val="24"/>
                <w:szCs w:val="24"/>
              </w:rPr>
            </w:pPr>
            <w:r w:rsidRPr="00EB01BA">
              <w:rPr>
                <w:rFonts w:ascii="Times New Roman" w:eastAsia="Calibri" w:hAnsi="Times New Roman" w:cs="Times New Roman"/>
                <w:sz w:val="24"/>
                <w:szCs w:val="24"/>
              </w:rPr>
              <w:t>22.   11 Haziran 2019 tarihinde projenin kapanış toplantısı düzenlenmiştir.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EB01BA">
            <w:pPr>
              <w:ind w:firstLine="708"/>
              <w:contextualSpacing/>
              <w:jc w:val="both"/>
              <w:rPr>
                <w:rFonts w:ascii="Times New Roman" w:eastAsia="Calibri" w:hAnsi="Times New Roman" w:cs="Times New Roman"/>
                <w:b/>
                <w:sz w:val="24"/>
                <w:szCs w:val="24"/>
              </w:rPr>
            </w:pPr>
            <w:r w:rsidRPr="00EB01BA">
              <w:rPr>
                <w:rFonts w:ascii="Times New Roman" w:eastAsia="Calibri" w:hAnsi="Times New Roman" w:cs="Times New Roman"/>
                <w:sz w:val="24"/>
                <w:szCs w:val="24"/>
              </w:rPr>
              <w:t xml:space="preserve"> </w:t>
            </w:r>
            <w:r w:rsidRPr="00EB01BA">
              <w:rPr>
                <w:rFonts w:ascii="Times New Roman" w:eastAsia="Calibri" w:hAnsi="Times New Roman" w:cs="Times New Roman"/>
                <w:b/>
                <w:sz w:val="24"/>
                <w:szCs w:val="24"/>
              </w:rPr>
              <w:t xml:space="preserve">Pilot okullardaki öğretmen ve idarecilere yönelik; Mesleki Yönlendirme, Mikro İş </w:t>
            </w:r>
            <w:proofErr w:type="spellStart"/>
            <w:proofErr w:type="gramStart"/>
            <w:r w:rsidRPr="00EB01BA">
              <w:rPr>
                <w:rFonts w:ascii="Times New Roman" w:eastAsia="Calibri" w:hAnsi="Times New Roman" w:cs="Times New Roman"/>
                <w:b/>
                <w:sz w:val="24"/>
                <w:szCs w:val="24"/>
              </w:rPr>
              <w:t>Oyunları,Tasarruf</w:t>
            </w:r>
            <w:proofErr w:type="spellEnd"/>
            <w:proofErr w:type="gramEnd"/>
            <w:r w:rsidRPr="00EB01BA">
              <w:rPr>
                <w:rFonts w:ascii="Times New Roman" w:eastAsia="Calibri" w:hAnsi="Times New Roman" w:cs="Times New Roman"/>
                <w:b/>
                <w:sz w:val="24"/>
                <w:szCs w:val="24"/>
              </w:rPr>
              <w:t xml:space="preserve"> Oyunları, İleri Düzeyde Kültürlerarası Yeterlilikler ve Çatışma Yönetimi, Kriz Bölgelerindeki İşler İçin Akıl Sağlığı ve </w:t>
            </w:r>
            <w:proofErr w:type="spellStart"/>
            <w:r w:rsidRPr="00EB01BA">
              <w:rPr>
                <w:rFonts w:ascii="Times New Roman" w:eastAsia="Calibri" w:hAnsi="Times New Roman" w:cs="Times New Roman"/>
                <w:b/>
                <w:sz w:val="24"/>
                <w:szCs w:val="24"/>
              </w:rPr>
              <w:t>Psikososyal</w:t>
            </w:r>
            <w:proofErr w:type="spellEnd"/>
            <w:r w:rsidRPr="00EB01BA">
              <w:rPr>
                <w:rFonts w:ascii="Times New Roman" w:eastAsia="Calibri" w:hAnsi="Times New Roman" w:cs="Times New Roman"/>
                <w:b/>
                <w:sz w:val="24"/>
                <w:szCs w:val="24"/>
              </w:rPr>
              <w:t xml:space="preserve"> Destek, Sınıf Yönetimi için Pozitif Disiplin konularında eğitimler verilmiş olup, Bu eğitimler kapsamında Bursa ,Gaziantep ve Ankara illerinde 366 öğretmen 478 öğrenci eğitim almıştır.</w:t>
            </w:r>
          </w:p>
          <w:p w:rsidR="00EB01BA" w:rsidRPr="00EB01BA" w:rsidRDefault="00EB01BA" w:rsidP="00EB01BA">
            <w:pPr>
              <w:contextualSpacing/>
              <w:jc w:val="both"/>
              <w:rPr>
                <w:rFonts w:ascii="Times New Roman" w:eastAsia="Calibri" w:hAnsi="Times New Roman" w:cs="Times New Roman"/>
                <w:sz w:val="24"/>
                <w:szCs w:val="24"/>
              </w:rPr>
            </w:pPr>
          </w:p>
          <w:p w:rsidR="00EB01BA" w:rsidRPr="00EB01BA" w:rsidRDefault="00EB01BA" w:rsidP="000C4D5C">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p>
        </w:tc>
      </w:tr>
    </w:tbl>
    <w:p w:rsidR="000C4D5C" w:rsidRDefault="000C4D5C"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p w:rsidR="000C4D5C" w:rsidRDefault="000C4D5C"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p w:rsidR="000C4D5C" w:rsidRDefault="000C4D5C"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tbl>
      <w:tblPr>
        <w:tblStyle w:val="TabloKlavuzu"/>
        <w:tblW w:w="0" w:type="auto"/>
        <w:shd w:val="clear" w:color="auto" w:fill="FFFFFF" w:themeFill="background1"/>
        <w:tblLook w:val="04A0" w:firstRow="1" w:lastRow="0" w:firstColumn="1" w:lastColumn="0" w:noHBand="0" w:noVBand="1"/>
      </w:tblPr>
      <w:tblGrid>
        <w:gridCol w:w="9212"/>
      </w:tblGrid>
      <w:tr w:rsidR="00D32C9D" w:rsidRPr="009B1F24" w:rsidTr="006C405F">
        <w:trPr>
          <w:trHeight w:val="424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D32C9D" w:rsidRDefault="00D32C9D" w:rsidP="006C405F">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Proje Adı</w:t>
            </w:r>
          </w:p>
          <w:p w:rsidR="00D32C9D" w:rsidRPr="00943E86" w:rsidRDefault="00D32C9D" w:rsidP="006C405F">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p>
          <w:p w:rsidR="00D32C9D" w:rsidRPr="00D32C9D" w:rsidRDefault="00D32C9D" w:rsidP="006C405F">
            <w:pPr>
              <w:spacing w:line="360" w:lineRule="auto"/>
              <w:rPr>
                <w:rFonts w:cstheme="minorHAnsi"/>
                <w:b/>
              </w:rPr>
            </w:pPr>
            <w:r w:rsidRPr="00D32C9D">
              <w:rPr>
                <w:rFonts w:cstheme="minorHAnsi"/>
                <w:b/>
              </w:rPr>
              <w:t>Metal Sektöründe Yetkinlik Yönetimi İçin Yapısal Yöntemler (SMART COMET) Projesi</w:t>
            </w:r>
          </w:p>
          <w:p w:rsidR="00D32C9D" w:rsidRPr="00D32C9D" w:rsidRDefault="00D32C9D" w:rsidP="006C405F">
            <w:pPr>
              <w:spacing w:line="360" w:lineRule="auto"/>
              <w:rPr>
                <w:rFonts w:cstheme="minorHAnsi"/>
              </w:rPr>
            </w:pPr>
            <w:r w:rsidRPr="00D32C9D">
              <w:rPr>
                <w:rFonts w:cstheme="minorHAnsi"/>
              </w:rPr>
              <w:t>03 Ekim 2016 – 02 Nisan 2019</w:t>
            </w:r>
          </w:p>
          <w:p w:rsidR="00D32C9D" w:rsidRPr="00D32C9D" w:rsidRDefault="00D32C9D" w:rsidP="00D32C9D">
            <w:pPr>
              <w:spacing w:line="360" w:lineRule="auto"/>
              <w:rPr>
                <w:rFonts w:eastAsia="Times New Roman" w:cstheme="minorHAnsi"/>
                <w:color w:val="000000" w:themeColor="text1"/>
                <w:lang w:eastAsia="tr-TR"/>
              </w:rPr>
            </w:pPr>
            <w:r w:rsidRPr="00D32C9D">
              <w:rPr>
                <w:rFonts w:eastAsia="Times New Roman" w:cstheme="minorHAnsi"/>
                <w:b/>
                <w:color w:val="000000" w:themeColor="text1"/>
                <w:lang w:eastAsia="tr-TR"/>
              </w:rPr>
              <w:t>Program Uygulayıcısı Kuruluş</w:t>
            </w:r>
            <w:r w:rsidRPr="00D32C9D">
              <w:rPr>
                <w:rFonts w:eastAsia="Times New Roman" w:cstheme="minorHAnsi"/>
                <w:b/>
                <w:color w:val="000000" w:themeColor="text1"/>
                <w:lang w:eastAsia="tr-TR"/>
              </w:rPr>
              <w:tab/>
            </w:r>
            <w:r w:rsidRPr="00D32C9D">
              <w:rPr>
                <w:rFonts w:eastAsia="Times New Roman" w:cstheme="minorHAnsi"/>
                <w:color w:val="000000" w:themeColor="text1"/>
                <w:lang w:eastAsia="tr-TR"/>
              </w:rPr>
              <w:t xml:space="preserve">AB Bakanlığı AB Eğitim ve Gençlik Programları Merkezi Başkanlığı </w:t>
            </w:r>
          </w:p>
          <w:p w:rsidR="00D32C9D" w:rsidRPr="00D32C9D" w:rsidRDefault="00D32C9D" w:rsidP="00D32C9D">
            <w:pPr>
              <w:spacing w:line="360" w:lineRule="auto"/>
              <w:rPr>
                <w:rFonts w:eastAsia="Times New Roman" w:cstheme="minorHAnsi"/>
                <w:color w:val="000000" w:themeColor="text1"/>
                <w:lang w:eastAsia="tr-TR"/>
              </w:rPr>
            </w:pPr>
            <w:r w:rsidRPr="00D32C9D">
              <w:rPr>
                <w:rFonts w:eastAsia="Times New Roman" w:cstheme="minorHAnsi"/>
                <w:color w:val="000000" w:themeColor="text1"/>
                <w:lang w:eastAsia="tr-TR"/>
              </w:rPr>
              <w:t>(Ulusal Ajans)</w:t>
            </w:r>
          </w:p>
          <w:p w:rsidR="00D32C9D" w:rsidRPr="00B660DC" w:rsidRDefault="00D32C9D" w:rsidP="00D32C9D">
            <w:pPr>
              <w:spacing w:line="360" w:lineRule="auto"/>
              <w:rPr>
                <w:rFonts w:cstheme="minorHAnsi"/>
                <w:b/>
              </w:rPr>
            </w:pPr>
            <w:r w:rsidRPr="00B660DC">
              <w:rPr>
                <w:rFonts w:cstheme="minorHAnsi"/>
                <w:b/>
              </w:rPr>
              <w:t>Proje Yürütücüsü</w:t>
            </w:r>
            <w:r w:rsidRPr="00B660DC">
              <w:rPr>
                <w:rFonts w:cstheme="minorHAnsi"/>
                <w:b/>
              </w:rPr>
              <w:tab/>
              <w:t>MESS Türkiye Metal Sanayicileri Sendikası</w:t>
            </w:r>
          </w:p>
          <w:p w:rsidR="00B660DC" w:rsidRPr="00B660DC" w:rsidRDefault="00B660DC" w:rsidP="00B660DC">
            <w:pPr>
              <w:spacing w:line="360" w:lineRule="auto"/>
              <w:rPr>
                <w:rFonts w:cstheme="minorHAnsi"/>
                <w:b/>
              </w:rPr>
            </w:pPr>
            <w:r>
              <w:rPr>
                <w:rFonts w:cstheme="minorHAnsi"/>
                <w:b/>
              </w:rPr>
              <w:t xml:space="preserve">Proje Ortakları               </w:t>
            </w:r>
            <w:r w:rsidRPr="00B660DC">
              <w:rPr>
                <w:rFonts w:cstheme="minorHAnsi"/>
                <w:b/>
              </w:rPr>
              <w:t xml:space="preserve">MEB MTEGM </w:t>
            </w:r>
          </w:p>
          <w:p w:rsidR="00B660DC" w:rsidRPr="00B660DC" w:rsidRDefault="00B660DC" w:rsidP="00B660DC">
            <w:pPr>
              <w:spacing w:line="360" w:lineRule="auto"/>
              <w:rPr>
                <w:rFonts w:cstheme="minorHAnsi"/>
                <w:b/>
              </w:rPr>
            </w:pPr>
            <w:r>
              <w:rPr>
                <w:rFonts w:cstheme="minorHAnsi"/>
                <w:b/>
              </w:rPr>
              <w:t xml:space="preserve">                                          </w:t>
            </w:r>
            <w:r w:rsidRPr="00B660DC">
              <w:rPr>
                <w:rFonts w:cstheme="minorHAnsi"/>
                <w:b/>
              </w:rPr>
              <w:t>MESS Eğitim Vakfı</w:t>
            </w:r>
          </w:p>
          <w:p w:rsidR="00B660DC" w:rsidRPr="00B660DC" w:rsidRDefault="00B660DC" w:rsidP="00B660DC">
            <w:pPr>
              <w:spacing w:line="360" w:lineRule="auto"/>
              <w:rPr>
                <w:rFonts w:cstheme="minorHAnsi"/>
                <w:b/>
              </w:rPr>
            </w:pPr>
            <w:r>
              <w:rPr>
                <w:rFonts w:cstheme="minorHAnsi"/>
                <w:b/>
              </w:rPr>
              <w:t xml:space="preserve">                                          </w:t>
            </w:r>
            <w:proofErr w:type="spellStart"/>
            <w:r w:rsidRPr="00B660DC">
              <w:rPr>
                <w:rFonts w:cstheme="minorHAnsi"/>
                <w:b/>
              </w:rPr>
              <w:t>Fundacion</w:t>
            </w:r>
            <w:proofErr w:type="spellEnd"/>
            <w:r w:rsidRPr="00B660DC">
              <w:rPr>
                <w:rFonts w:cstheme="minorHAnsi"/>
                <w:b/>
              </w:rPr>
              <w:t xml:space="preserve"> </w:t>
            </w:r>
            <w:proofErr w:type="spellStart"/>
            <w:r w:rsidRPr="00B660DC">
              <w:rPr>
                <w:rFonts w:cstheme="minorHAnsi"/>
                <w:b/>
              </w:rPr>
              <w:t>Laboral</w:t>
            </w:r>
            <w:proofErr w:type="spellEnd"/>
            <w:r w:rsidRPr="00B660DC">
              <w:rPr>
                <w:rFonts w:cstheme="minorHAnsi"/>
                <w:b/>
              </w:rPr>
              <w:t xml:space="preserve"> del Metal (İspanya)</w:t>
            </w:r>
          </w:p>
          <w:p w:rsidR="00B660DC" w:rsidRPr="009B1F24" w:rsidRDefault="00B660DC" w:rsidP="00B660DC">
            <w:pPr>
              <w:spacing w:line="360" w:lineRule="auto"/>
              <w:rPr>
                <w:rFonts w:ascii="Times New Roman" w:eastAsia="Times New Roman" w:hAnsi="Times New Roman" w:cs="Times New Roman"/>
                <w:b/>
                <w:color w:val="000000" w:themeColor="text1"/>
                <w:sz w:val="24"/>
                <w:szCs w:val="24"/>
                <w:lang w:eastAsia="tr-TR"/>
              </w:rPr>
            </w:pPr>
            <w:r>
              <w:rPr>
                <w:rFonts w:cstheme="minorHAnsi"/>
                <w:b/>
              </w:rPr>
              <w:t xml:space="preserve">                                          </w:t>
            </w:r>
            <w:r w:rsidRPr="00B660DC">
              <w:rPr>
                <w:rFonts w:cstheme="minorHAnsi"/>
                <w:b/>
              </w:rPr>
              <w:t>DEKRA Akademi (Almanya)</w:t>
            </w:r>
          </w:p>
        </w:tc>
      </w:tr>
      <w:tr w:rsidR="00D32C9D" w:rsidRPr="009B1F24" w:rsidTr="006C405F">
        <w:trPr>
          <w:trHeight w:val="424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D32C9D" w:rsidRDefault="00D32C9D" w:rsidP="00D32C9D">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0C4D5C">
              <w:rPr>
                <w:rFonts w:ascii="Times New Roman" w:eastAsia="Times New Roman" w:hAnsi="Times New Roman" w:cs="Times New Roman"/>
                <w:b/>
                <w:bCs/>
                <w:color w:val="808080" w:themeColor="background1" w:themeShade="80"/>
                <w:sz w:val="24"/>
                <w:szCs w:val="24"/>
                <w:lang w:eastAsia="tr-TR"/>
              </w:rPr>
              <w:lastRenderedPageBreak/>
              <w:t xml:space="preserve">Projenin Sonuçları </w:t>
            </w:r>
            <w:r>
              <w:rPr>
                <w:rFonts w:ascii="Times New Roman" w:eastAsia="Times New Roman" w:hAnsi="Times New Roman" w:cs="Times New Roman"/>
                <w:b/>
                <w:bCs/>
                <w:color w:val="808080" w:themeColor="background1" w:themeShade="80"/>
                <w:sz w:val="24"/>
                <w:szCs w:val="24"/>
                <w:lang w:eastAsia="tr-TR"/>
              </w:rPr>
              <w:t>Nelerdir?</w:t>
            </w:r>
          </w:p>
          <w:p w:rsidR="00932EDA" w:rsidRPr="00932EDA" w:rsidRDefault="00932EDA" w:rsidP="00932EDA">
            <w:pPr>
              <w:pStyle w:val="ListeParagraf"/>
              <w:numPr>
                <w:ilvl w:val="0"/>
                <w:numId w:val="8"/>
              </w:numPr>
              <w:shd w:val="clear" w:color="auto" w:fill="FFFFFF"/>
              <w:spacing w:line="360" w:lineRule="auto"/>
              <w:rPr>
                <w:rFonts w:ascii="Times New Roman" w:hAnsi="Times New Roman"/>
                <w:b/>
              </w:rPr>
            </w:pPr>
            <w:r>
              <w:rPr>
                <w:rFonts w:ascii="Times New Roman" w:hAnsi="Times New Roman"/>
                <w:b/>
              </w:rPr>
              <w:t>Düzenlenen çalışma ziyaretleri sonrasında katılımcılar tarafından hazırlanan raporlar ve anket sonuçları temel alınarak Avrupa'daki mevcut sistemlerin ve ECVET uygulamalarının analizine ilişkin bir rapor hazırlanmıştır.</w:t>
            </w:r>
          </w:p>
          <w:p w:rsidR="00D32C9D" w:rsidRPr="00932EDA" w:rsidRDefault="00932EDA" w:rsidP="00932EDA">
            <w:pPr>
              <w:pStyle w:val="ListeParagraf"/>
              <w:numPr>
                <w:ilvl w:val="0"/>
                <w:numId w:val="8"/>
              </w:numPr>
              <w:shd w:val="clear" w:color="auto" w:fill="FFFFFF"/>
              <w:spacing w:line="360" w:lineRule="auto"/>
              <w:rPr>
                <w:rFonts w:ascii="Times New Roman" w:hAnsi="Times New Roman"/>
                <w:b/>
              </w:rPr>
            </w:pPr>
            <w:r w:rsidRPr="00932EDA">
              <w:rPr>
                <w:rFonts w:ascii="Times New Roman" w:hAnsi="Times New Roman"/>
                <w:b/>
              </w:rPr>
              <w:t xml:space="preserve">Yetkinlik gelişimi platformu (IT </w:t>
            </w:r>
            <w:proofErr w:type="spellStart"/>
            <w:r w:rsidRPr="00932EDA">
              <w:rPr>
                <w:rFonts w:ascii="Times New Roman" w:hAnsi="Times New Roman"/>
                <w:b/>
              </w:rPr>
              <w:t>Tool</w:t>
            </w:r>
            <w:proofErr w:type="spellEnd"/>
            <w:r w:rsidRPr="00932EDA">
              <w:rPr>
                <w:rFonts w:ascii="Times New Roman" w:hAnsi="Times New Roman"/>
                <w:b/>
              </w:rPr>
              <w:t>- Bilgi iletişim sistemi aracı) üretilmiştir.</w:t>
            </w:r>
          </w:p>
          <w:p w:rsidR="00932EDA" w:rsidRPr="00932EDA" w:rsidRDefault="00932EDA" w:rsidP="00932EDA">
            <w:pPr>
              <w:pStyle w:val="ListeParagraf"/>
              <w:numPr>
                <w:ilvl w:val="0"/>
                <w:numId w:val="8"/>
              </w:numPr>
              <w:shd w:val="clear" w:color="auto" w:fill="FFFFFF"/>
              <w:spacing w:line="360" w:lineRule="auto"/>
              <w:rPr>
                <w:rFonts w:ascii="Times New Roman" w:hAnsi="Times New Roman"/>
                <w:b/>
              </w:rPr>
            </w:pPr>
            <w:r>
              <w:rPr>
                <w:rFonts w:ascii="Times New Roman" w:hAnsi="Times New Roman"/>
                <w:b/>
              </w:rPr>
              <w:t>Metal işletmelerinde yeterliliklerin yönetimi pilot uygulaması yapılmış ve pratik el kitabı geliştirilmiştir.</w:t>
            </w:r>
          </w:p>
          <w:p w:rsidR="00932EDA" w:rsidRPr="00932EDA" w:rsidRDefault="00932EDA" w:rsidP="00932EDA">
            <w:pPr>
              <w:pStyle w:val="ListeParagraf"/>
              <w:numPr>
                <w:ilvl w:val="0"/>
                <w:numId w:val="8"/>
              </w:numPr>
              <w:shd w:val="clear" w:color="auto" w:fill="FFFFFF"/>
              <w:spacing w:line="360" w:lineRule="auto"/>
              <w:rPr>
                <w:rFonts w:ascii="Times New Roman" w:hAnsi="Times New Roman"/>
                <w:b/>
              </w:rPr>
            </w:pPr>
            <w:r>
              <w:rPr>
                <w:rFonts w:ascii="Times New Roman" w:hAnsi="Times New Roman"/>
                <w:b/>
              </w:rPr>
              <w:t>Yaygınlaştırma çalışmaları kapsamında 2 adet “Metal Sektöründe ve Mesleki Teknik eğitimde İşgücü Yetkinlik Yönetimi" konulu bilgilendirme toplantıları düzenlen</w:t>
            </w:r>
            <w:r>
              <w:rPr>
                <w:rFonts w:ascii="Times New Roman" w:hAnsi="Times New Roman"/>
                <w:b/>
                <w:lang w:val="tr-TR"/>
              </w:rPr>
              <w:t>miş</w:t>
            </w:r>
            <w:r>
              <w:rPr>
                <w:rFonts w:ascii="Times New Roman" w:hAnsi="Times New Roman"/>
                <w:b/>
              </w:rPr>
              <w:t>tir.</w:t>
            </w:r>
          </w:p>
          <w:p w:rsidR="00932EDA" w:rsidRDefault="00932EDA" w:rsidP="006C405F">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p>
        </w:tc>
      </w:tr>
    </w:tbl>
    <w:p w:rsidR="000C4D5C" w:rsidRDefault="000C4D5C"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tbl>
      <w:tblPr>
        <w:tblStyle w:val="TabloKlavuzu"/>
        <w:tblW w:w="0" w:type="auto"/>
        <w:shd w:val="clear" w:color="auto" w:fill="FFFFFF" w:themeFill="background1"/>
        <w:tblLook w:val="04A0" w:firstRow="1" w:lastRow="0" w:firstColumn="1" w:lastColumn="0" w:noHBand="0" w:noVBand="1"/>
      </w:tblPr>
      <w:tblGrid>
        <w:gridCol w:w="9212"/>
      </w:tblGrid>
      <w:tr w:rsidR="00D32C9D" w:rsidRPr="009B1F24" w:rsidTr="006C405F">
        <w:trPr>
          <w:trHeight w:val="424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D32C9D" w:rsidRDefault="00D32C9D" w:rsidP="006C405F">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Pr>
                <w:rFonts w:ascii="Times New Roman" w:eastAsia="Times New Roman" w:hAnsi="Times New Roman" w:cs="Times New Roman"/>
                <w:b/>
                <w:bCs/>
                <w:color w:val="808080" w:themeColor="background1" w:themeShade="80"/>
                <w:sz w:val="24"/>
                <w:szCs w:val="24"/>
                <w:lang w:eastAsia="tr-TR"/>
              </w:rPr>
              <w:t>Proje Adı</w:t>
            </w:r>
          </w:p>
          <w:p w:rsidR="00873E73" w:rsidRPr="00873E73" w:rsidRDefault="00873E73" w:rsidP="006C405F">
            <w:pPr>
              <w:spacing w:line="360" w:lineRule="auto"/>
              <w:rPr>
                <w:rFonts w:ascii="Times New Roman" w:hAnsi="Times New Roman"/>
                <w:sz w:val="18"/>
                <w:szCs w:val="18"/>
              </w:rPr>
            </w:pPr>
            <w:r w:rsidRPr="00873E73">
              <w:rPr>
                <w:rFonts w:ascii="Times New Roman" w:hAnsi="Times New Roman"/>
                <w:sz w:val="18"/>
                <w:szCs w:val="18"/>
              </w:rPr>
              <w:t xml:space="preserve">“Express VET </w:t>
            </w:r>
            <w:proofErr w:type="spellStart"/>
            <w:r w:rsidRPr="00873E73">
              <w:rPr>
                <w:rFonts w:ascii="Times New Roman" w:hAnsi="Times New Roman"/>
                <w:sz w:val="18"/>
                <w:szCs w:val="18"/>
              </w:rPr>
              <w:t>Mobility</w:t>
            </w:r>
            <w:proofErr w:type="spellEnd"/>
            <w:r w:rsidRPr="00873E73">
              <w:rPr>
                <w:rFonts w:ascii="Times New Roman" w:hAnsi="Times New Roman"/>
                <w:sz w:val="18"/>
                <w:szCs w:val="18"/>
              </w:rPr>
              <w:t xml:space="preserve"> Database </w:t>
            </w:r>
            <w:proofErr w:type="spellStart"/>
            <w:r w:rsidRPr="00873E73">
              <w:rPr>
                <w:rFonts w:ascii="Times New Roman" w:hAnsi="Times New Roman"/>
                <w:sz w:val="18"/>
                <w:szCs w:val="18"/>
              </w:rPr>
              <w:t>and</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Guides</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for</w:t>
            </w:r>
            <w:proofErr w:type="spellEnd"/>
            <w:r w:rsidRPr="00873E73">
              <w:rPr>
                <w:rFonts w:ascii="Times New Roman" w:hAnsi="Times New Roman"/>
                <w:sz w:val="18"/>
                <w:szCs w:val="18"/>
              </w:rPr>
              <w:t xml:space="preserve"> ECVET Cluster of </w:t>
            </w:r>
            <w:proofErr w:type="spellStart"/>
            <w:r w:rsidRPr="00873E73">
              <w:rPr>
                <w:rFonts w:ascii="Times New Roman" w:hAnsi="Times New Roman"/>
                <w:sz w:val="18"/>
                <w:szCs w:val="18"/>
              </w:rPr>
              <w:t>Countries</w:t>
            </w:r>
            <w:proofErr w:type="spellEnd"/>
            <w:r w:rsidRPr="00873E73">
              <w:rPr>
                <w:rFonts w:ascii="Times New Roman" w:hAnsi="Times New Roman"/>
                <w:sz w:val="18"/>
                <w:szCs w:val="18"/>
              </w:rPr>
              <w:t xml:space="preserve"> – </w:t>
            </w:r>
            <w:proofErr w:type="spellStart"/>
            <w:r w:rsidRPr="00873E73">
              <w:rPr>
                <w:rFonts w:ascii="Times New Roman" w:hAnsi="Times New Roman"/>
                <w:sz w:val="18"/>
                <w:szCs w:val="18"/>
              </w:rPr>
              <w:t>VETExpress</w:t>
            </w:r>
            <w:proofErr w:type="spellEnd"/>
            <w:r w:rsidRPr="00873E73">
              <w:rPr>
                <w:rFonts w:ascii="Times New Roman" w:hAnsi="Times New Roman"/>
                <w:sz w:val="18"/>
                <w:szCs w:val="18"/>
              </w:rPr>
              <w:t xml:space="preserve">” (ECVET Ülkeleri için Ekspres Mesleki Eğitim Hareketlilik Veri Tabanı ve Rehberler) Projesi </w:t>
            </w:r>
          </w:p>
          <w:p w:rsidR="00873E73" w:rsidRPr="00873E73" w:rsidRDefault="00873E73" w:rsidP="006C405F">
            <w:pPr>
              <w:spacing w:line="360" w:lineRule="auto"/>
              <w:rPr>
                <w:rFonts w:ascii="Times New Roman" w:hAnsi="Times New Roman"/>
                <w:sz w:val="18"/>
                <w:szCs w:val="18"/>
              </w:rPr>
            </w:pPr>
            <w:proofErr w:type="gramStart"/>
            <w:r w:rsidRPr="00873E73">
              <w:rPr>
                <w:rFonts w:ascii="Times New Roman" w:hAnsi="Times New Roman"/>
                <w:sz w:val="18"/>
                <w:szCs w:val="18"/>
              </w:rPr>
              <w:t>30/12/2016</w:t>
            </w:r>
            <w:proofErr w:type="gramEnd"/>
            <w:r w:rsidRPr="00873E73">
              <w:rPr>
                <w:rFonts w:ascii="Times New Roman" w:hAnsi="Times New Roman"/>
                <w:sz w:val="18"/>
                <w:szCs w:val="18"/>
              </w:rPr>
              <w:t xml:space="preserve"> – 31/08/2019</w:t>
            </w:r>
          </w:p>
          <w:p w:rsidR="00D32C9D" w:rsidRPr="00873E73" w:rsidRDefault="00873E73" w:rsidP="006C405F">
            <w:pPr>
              <w:spacing w:line="360" w:lineRule="auto"/>
              <w:rPr>
                <w:rFonts w:ascii="Times New Roman" w:hAnsi="Times New Roman"/>
                <w:sz w:val="18"/>
                <w:szCs w:val="18"/>
              </w:rPr>
            </w:pPr>
            <w:r w:rsidRPr="00873E73">
              <w:rPr>
                <w:rFonts w:ascii="Times New Roman" w:hAnsi="Times New Roman"/>
                <w:sz w:val="18"/>
                <w:szCs w:val="18"/>
              </w:rPr>
              <w:t>Fon Kaynağı:</w:t>
            </w:r>
            <w:r w:rsidRPr="00873E73">
              <w:rPr>
                <w:rFonts w:ascii="Times New Roman" w:hAnsi="Times New Roman"/>
                <w:sz w:val="18"/>
                <w:szCs w:val="18"/>
              </w:rPr>
              <w:tab/>
            </w:r>
            <w:proofErr w:type="spellStart"/>
            <w:r w:rsidRPr="00873E73">
              <w:rPr>
                <w:rFonts w:ascii="Times New Roman" w:hAnsi="Times New Roman"/>
                <w:sz w:val="18"/>
                <w:szCs w:val="18"/>
              </w:rPr>
              <w:t>Erasmus</w:t>
            </w:r>
            <w:proofErr w:type="spellEnd"/>
            <w:r w:rsidRPr="00873E73">
              <w:rPr>
                <w:rFonts w:ascii="Times New Roman" w:hAnsi="Times New Roman"/>
                <w:sz w:val="18"/>
                <w:szCs w:val="18"/>
              </w:rPr>
              <w:t>+ (Türkiye Ulusal Ajansı)</w:t>
            </w:r>
          </w:p>
          <w:p w:rsidR="00873E73" w:rsidRDefault="00873E73" w:rsidP="006C405F">
            <w:pPr>
              <w:spacing w:line="360" w:lineRule="auto"/>
              <w:rPr>
                <w:rFonts w:ascii="Times New Roman" w:hAnsi="Times New Roman"/>
                <w:sz w:val="18"/>
                <w:szCs w:val="18"/>
              </w:rPr>
            </w:pPr>
            <w:r w:rsidRPr="00873E73">
              <w:rPr>
                <w:rFonts w:ascii="Times New Roman" w:hAnsi="Times New Roman"/>
                <w:sz w:val="18"/>
                <w:szCs w:val="18"/>
              </w:rPr>
              <w:t>Koordinatör:</w:t>
            </w:r>
            <w:r w:rsidRPr="00873E73">
              <w:rPr>
                <w:rFonts w:ascii="Times New Roman" w:hAnsi="Times New Roman"/>
                <w:sz w:val="18"/>
                <w:szCs w:val="18"/>
              </w:rPr>
              <w:tab/>
              <w:t>MEB Mesleki ve Teknik Eğitim Genel Müdürlüğü</w:t>
            </w:r>
          </w:p>
          <w:p w:rsidR="00873E73" w:rsidRPr="00873E73" w:rsidRDefault="00873E73" w:rsidP="00873E73">
            <w:pPr>
              <w:spacing w:line="360" w:lineRule="auto"/>
              <w:rPr>
                <w:rFonts w:ascii="Times New Roman" w:hAnsi="Times New Roman"/>
                <w:sz w:val="18"/>
                <w:szCs w:val="18"/>
              </w:rPr>
            </w:pPr>
            <w:r w:rsidRPr="00873E73">
              <w:rPr>
                <w:rFonts w:ascii="Times New Roman" w:hAnsi="Times New Roman"/>
                <w:sz w:val="18"/>
                <w:szCs w:val="18"/>
              </w:rPr>
              <w:t>Proje Ortakları:  • İzmir İl Milli Eğitim Müdürlüğü</w:t>
            </w:r>
          </w:p>
          <w:p w:rsidR="00873E73" w:rsidRPr="00873E73" w:rsidRDefault="00873E73" w:rsidP="00873E73">
            <w:pPr>
              <w:spacing w:line="360" w:lineRule="auto"/>
              <w:rPr>
                <w:rFonts w:ascii="Times New Roman" w:hAnsi="Times New Roman"/>
                <w:sz w:val="18"/>
                <w:szCs w:val="18"/>
              </w:rPr>
            </w:pPr>
            <w:r w:rsidRPr="00873E73">
              <w:rPr>
                <w:rFonts w:ascii="Times New Roman" w:hAnsi="Times New Roman"/>
                <w:sz w:val="18"/>
                <w:szCs w:val="18"/>
              </w:rPr>
              <w:t xml:space="preserve">                              • C.E.I.P. JUAN CARRILLO. </w:t>
            </w:r>
            <w:proofErr w:type="spellStart"/>
            <w:r w:rsidRPr="00873E73">
              <w:rPr>
                <w:rFonts w:ascii="Times New Roman" w:hAnsi="Times New Roman"/>
                <w:sz w:val="18"/>
                <w:szCs w:val="18"/>
              </w:rPr>
              <w:t>Consejería</w:t>
            </w:r>
            <w:proofErr w:type="spellEnd"/>
            <w:r w:rsidRPr="00873E73">
              <w:rPr>
                <w:rFonts w:ascii="Times New Roman" w:hAnsi="Times New Roman"/>
                <w:sz w:val="18"/>
                <w:szCs w:val="18"/>
              </w:rPr>
              <w:t xml:space="preserve"> De </w:t>
            </w:r>
            <w:proofErr w:type="spellStart"/>
            <w:r w:rsidRPr="00873E73">
              <w:rPr>
                <w:rFonts w:ascii="Times New Roman" w:hAnsi="Times New Roman"/>
                <w:sz w:val="18"/>
                <w:szCs w:val="18"/>
              </w:rPr>
              <w:t>Educacıón</w:t>
            </w:r>
            <w:proofErr w:type="spellEnd"/>
            <w:r w:rsidRPr="00873E73">
              <w:rPr>
                <w:rFonts w:ascii="Times New Roman" w:hAnsi="Times New Roman"/>
                <w:sz w:val="18"/>
                <w:szCs w:val="18"/>
              </w:rPr>
              <w:t xml:space="preserve"> De La </w:t>
            </w:r>
            <w:proofErr w:type="spellStart"/>
            <w:r w:rsidRPr="00873E73">
              <w:rPr>
                <w:rFonts w:ascii="Times New Roman" w:hAnsi="Times New Roman"/>
                <w:sz w:val="18"/>
                <w:szCs w:val="18"/>
              </w:rPr>
              <w:t>Junta</w:t>
            </w:r>
            <w:proofErr w:type="spellEnd"/>
            <w:r w:rsidRPr="00873E73">
              <w:rPr>
                <w:rFonts w:ascii="Times New Roman" w:hAnsi="Times New Roman"/>
                <w:sz w:val="18"/>
                <w:szCs w:val="18"/>
              </w:rPr>
              <w:t xml:space="preserve"> De </w:t>
            </w:r>
            <w:proofErr w:type="spellStart"/>
            <w:r w:rsidRPr="00873E73">
              <w:rPr>
                <w:rFonts w:ascii="Times New Roman" w:hAnsi="Times New Roman"/>
                <w:sz w:val="18"/>
                <w:szCs w:val="18"/>
              </w:rPr>
              <w:t>Andalucía</w:t>
            </w:r>
            <w:proofErr w:type="spellEnd"/>
            <w:r w:rsidRPr="00873E73">
              <w:rPr>
                <w:rFonts w:ascii="Times New Roman" w:hAnsi="Times New Roman"/>
                <w:sz w:val="18"/>
                <w:szCs w:val="18"/>
              </w:rPr>
              <w:t xml:space="preserve"> (İspanya)</w:t>
            </w:r>
          </w:p>
          <w:p w:rsidR="00873E73" w:rsidRPr="00873E73" w:rsidRDefault="00873E73" w:rsidP="00873E73">
            <w:pPr>
              <w:spacing w:line="360" w:lineRule="auto"/>
              <w:rPr>
                <w:rFonts w:ascii="Times New Roman" w:hAnsi="Times New Roman"/>
                <w:sz w:val="18"/>
                <w:szCs w:val="18"/>
              </w:rPr>
            </w:pPr>
            <w:r w:rsidRPr="00873E73">
              <w:rPr>
                <w:rFonts w:ascii="Times New Roman" w:hAnsi="Times New Roman"/>
                <w:sz w:val="18"/>
                <w:szCs w:val="18"/>
              </w:rPr>
              <w:t xml:space="preserve">                              • İzmit Mesleki Ve Teknik Anadolu Lisesi</w:t>
            </w:r>
            <w:r w:rsidRPr="00873E73">
              <w:rPr>
                <w:rFonts w:ascii="Times New Roman" w:hAnsi="Times New Roman"/>
                <w:sz w:val="18"/>
                <w:szCs w:val="18"/>
              </w:rPr>
              <w:tab/>
            </w:r>
          </w:p>
          <w:p w:rsidR="00873E73" w:rsidRPr="00873E73" w:rsidRDefault="00873E73" w:rsidP="00873E73">
            <w:pPr>
              <w:spacing w:line="360" w:lineRule="auto"/>
              <w:rPr>
                <w:rFonts w:ascii="Times New Roman" w:hAnsi="Times New Roman"/>
                <w:sz w:val="18"/>
                <w:szCs w:val="18"/>
              </w:rPr>
            </w:pPr>
            <w:r w:rsidRPr="00873E73">
              <w:rPr>
                <w:rFonts w:ascii="Times New Roman" w:hAnsi="Times New Roman"/>
                <w:sz w:val="18"/>
                <w:szCs w:val="18"/>
              </w:rPr>
              <w:t xml:space="preserve">                              • DEHOGA </w:t>
            </w:r>
            <w:proofErr w:type="spellStart"/>
            <w:r w:rsidRPr="00873E73">
              <w:rPr>
                <w:rFonts w:ascii="Times New Roman" w:hAnsi="Times New Roman"/>
                <w:sz w:val="18"/>
                <w:szCs w:val="18"/>
              </w:rPr>
              <w:t>Landesverband</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Sachsen-Anhalt</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e.V</w:t>
            </w:r>
            <w:proofErr w:type="spellEnd"/>
            <w:r w:rsidRPr="00873E73">
              <w:rPr>
                <w:rFonts w:ascii="Times New Roman" w:hAnsi="Times New Roman"/>
                <w:sz w:val="18"/>
                <w:szCs w:val="18"/>
              </w:rPr>
              <w:t>. (Almanya)</w:t>
            </w:r>
          </w:p>
          <w:p w:rsidR="00873E73" w:rsidRPr="009B1F24" w:rsidRDefault="00873E73" w:rsidP="00873E73">
            <w:pPr>
              <w:spacing w:line="360" w:lineRule="auto"/>
              <w:rPr>
                <w:rFonts w:ascii="Times New Roman" w:eastAsia="Times New Roman" w:hAnsi="Times New Roman" w:cs="Times New Roman"/>
                <w:b/>
                <w:color w:val="000000" w:themeColor="text1"/>
                <w:sz w:val="24"/>
                <w:szCs w:val="24"/>
                <w:lang w:eastAsia="tr-TR"/>
              </w:rPr>
            </w:pPr>
            <w:r w:rsidRPr="00873E73">
              <w:rPr>
                <w:rFonts w:ascii="Times New Roman" w:hAnsi="Times New Roman"/>
                <w:sz w:val="18"/>
                <w:szCs w:val="18"/>
              </w:rPr>
              <w:t xml:space="preserve">                              • </w:t>
            </w:r>
            <w:proofErr w:type="spellStart"/>
            <w:r w:rsidRPr="00873E73">
              <w:rPr>
                <w:rFonts w:ascii="Times New Roman" w:hAnsi="Times New Roman"/>
                <w:sz w:val="18"/>
                <w:szCs w:val="18"/>
              </w:rPr>
              <w:t>Fondazione</w:t>
            </w:r>
            <w:proofErr w:type="spellEnd"/>
            <w:r w:rsidRPr="00873E73">
              <w:rPr>
                <w:rFonts w:ascii="Times New Roman" w:hAnsi="Times New Roman"/>
                <w:sz w:val="18"/>
                <w:szCs w:val="18"/>
              </w:rPr>
              <w:t xml:space="preserve"> "ITS </w:t>
            </w:r>
            <w:proofErr w:type="spellStart"/>
            <w:r w:rsidRPr="00873E73">
              <w:rPr>
                <w:rFonts w:ascii="Times New Roman" w:hAnsi="Times New Roman"/>
                <w:sz w:val="18"/>
                <w:szCs w:val="18"/>
              </w:rPr>
              <w:t>Regionale</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della</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Puglia</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per</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l'Industria</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dell'Ospitalità</w:t>
            </w:r>
            <w:proofErr w:type="spellEnd"/>
            <w:r w:rsidRPr="00873E73">
              <w:rPr>
                <w:rFonts w:ascii="Times New Roman" w:hAnsi="Times New Roman"/>
                <w:sz w:val="18"/>
                <w:szCs w:val="18"/>
              </w:rPr>
              <w:t xml:space="preserve"> e del </w:t>
            </w:r>
            <w:proofErr w:type="spellStart"/>
            <w:proofErr w:type="gramStart"/>
            <w:r w:rsidRPr="00873E73">
              <w:rPr>
                <w:rFonts w:ascii="Times New Roman" w:hAnsi="Times New Roman"/>
                <w:sz w:val="18"/>
                <w:szCs w:val="18"/>
              </w:rPr>
              <w:t>Turismo</w:t>
            </w:r>
            <w:proofErr w:type="spellEnd"/>
            <w:r w:rsidRPr="00873E73">
              <w:rPr>
                <w:rFonts w:ascii="Times New Roman" w:hAnsi="Times New Roman"/>
                <w:sz w:val="18"/>
                <w:szCs w:val="18"/>
              </w:rPr>
              <w:t xml:space="preserve">  </w:t>
            </w:r>
            <w:proofErr w:type="spellStart"/>
            <w:r w:rsidRPr="00873E73">
              <w:rPr>
                <w:rFonts w:ascii="Times New Roman" w:hAnsi="Times New Roman"/>
                <w:sz w:val="18"/>
                <w:szCs w:val="18"/>
              </w:rPr>
              <w:t>Allargato</w:t>
            </w:r>
            <w:proofErr w:type="spellEnd"/>
            <w:proofErr w:type="gramEnd"/>
            <w:r w:rsidRPr="00873E73">
              <w:rPr>
                <w:rFonts w:ascii="Times New Roman" w:hAnsi="Times New Roman"/>
                <w:sz w:val="18"/>
                <w:szCs w:val="18"/>
              </w:rPr>
              <w:t>" (İtalya)</w:t>
            </w:r>
          </w:p>
        </w:tc>
      </w:tr>
      <w:tr w:rsidR="00D32C9D" w:rsidRPr="009B1F24" w:rsidTr="006C405F">
        <w:trPr>
          <w:trHeight w:val="424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shd w:val="clear" w:color="auto" w:fill="FFFFFF" w:themeFill="background1"/>
          </w:tcPr>
          <w:p w:rsidR="00D32C9D" w:rsidRDefault="00D32C9D" w:rsidP="006C405F">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0C4D5C">
              <w:rPr>
                <w:rFonts w:ascii="Times New Roman" w:eastAsia="Times New Roman" w:hAnsi="Times New Roman" w:cs="Times New Roman"/>
                <w:b/>
                <w:bCs/>
                <w:color w:val="808080" w:themeColor="background1" w:themeShade="80"/>
                <w:sz w:val="24"/>
                <w:szCs w:val="24"/>
                <w:lang w:eastAsia="tr-TR"/>
              </w:rPr>
              <w:t xml:space="preserve">Projenin Sonuçları </w:t>
            </w:r>
            <w:r>
              <w:rPr>
                <w:rFonts w:ascii="Times New Roman" w:eastAsia="Times New Roman" w:hAnsi="Times New Roman" w:cs="Times New Roman"/>
                <w:b/>
                <w:bCs/>
                <w:color w:val="808080" w:themeColor="background1" w:themeShade="80"/>
                <w:sz w:val="24"/>
                <w:szCs w:val="24"/>
                <w:lang w:eastAsia="tr-TR"/>
              </w:rPr>
              <w:t>Nelerdir?</w:t>
            </w:r>
          </w:p>
          <w:p w:rsidR="00811E44" w:rsidRPr="00811E44" w:rsidRDefault="00811E44" w:rsidP="00811E44">
            <w:pPr>
              <w:spacing w:line="360" w:lineRule="auto"/>
              <w:rPr>
                <w:rFonts w:ascii="Times New Roman" w:hAnsi="Times New Roman"/>
                <w:sz w:val="18"/>
                <w:szCs w:val="18"/>
              </w:rPr>
            </w:pPr>
            <w:r>
              <w:rPr>
                <w:rFonts w:ascii="Times New Roman" w:hAnsi="Times New Roman"/>
                <w:sz w:val="18"/>
                <w:szCs w:val="18"/>
              </w:rPr>
              <w:t>“</w:t>
            </w:r>
            <w:r w:rsidRPr="00811E44">
              <w:rPr>
                <w:rFonts w:ascii="Times New Roman" w:hAnsi="Times New Roman"/>
                <w:sz w:val="18"/>
                <w:szCs w:val="18"/>
              </w:rPr>
              <w:t>O2 Örnek Olayları Kapsayan ECVET Rehberleri” İspanya ortağımız sorumluluğunda, tüm ortakların katılımı ile hazırlanmış olup proje ortaklarının dillerine çevrilmiştir.</w:t>
            </w:r>
          </w:p>
          <w:p w:rsidR="00811E44" w:rsidRPr="00811E44" w:rsidRDefault="00811E44" w:rsidP="00811E44">
            <w:pPr>
              <w:spacing w:line="360" w:lineRule="auto"/>
              <w:rPr>
                <w:rFonts w:ascii="Times New Roman" w:hAnsi="Times New Roman"/>
                <w:sz w:val="18"/>
                <w:szCs w:val="18"/>
              </w:rPr>
            </w:pPr>
          </w:p>
          <w:p w:rsidR="00811E44" w:rsidRPr="00811E44" w:rsidRDefault="00811E44" w:rsidP="00811E44">
            <w:pPr>
              <w:spacing w:line="360" w:lineRule="auto"/>
              <w:rPr>
                <w:rFonts w:ascii="Times New Roman" w:hAnsi="Times New Roman"/>
                <w:sz w:val="18"/>
                <w:szCs w:val="18"/>
              </w:rPr>
            </w:pPr>
            <w:r>
              <w:rPr>
                <w:rFonts w:ascii="Times New Roman" w:hAnsi="Times New Roman"/>
                <w:sz w:val="18"/>
                <w:szCs w:val="18"/>
              </w:rPr>
              <w:t>“</w:t>
            </w:r>
            <w:r w:rsidRPr="00811E44">
              <w:rPr>
                <w:rFonts w:ascii="Times New Roman" w:hAnsi="Times New Roman"/>
                <w:sz w:val="18"/>
                <w:szCs w:val="18"/>
              </w:rPr>
              <w:t xml:space="preserve">O3 – Yararlanıcılar için </w:t>
            </w:r>
            <w:proofErr w:type="spellStart"/>
            <w:r w:rsidRPr="00811E44">
              <w:rPr>
                <w:rFonts w:ascii="Times New Roman" w:hAnsi="Times New Roman"/>
                <w:sz w:val="18"/>
                <w:szCs w:val="18"/>
              </w:rPr>
              <w:t>VETExpress</w:t>
            </w:r>
            <w:proofErr w:type="spellEnd"/>
            <w:r w:rsidRPr="00811E44">
              <w:rPr>
                <w:rFonts w:ascii="Times New Roman" w:hAnsi="Times New Roman"/>
                <w:sz w:val="18"/>
                <w:szCs w:val="18"/>
              </w:rPr>
              <w:t xml:space="preserve"> Çevrimiçi Platformu” İzmir İl MEM sorumluluğunda, tüm ortakların katkıları ile hazırlanmıştır, İspanya eğitiminde katkı sağlanmış ve İtalya eğitiminde katılımcılar tarafından test edilerek nihai haline getirilmiştir.</w:t>
            </w:r>
          </w:p>
          <w:p w:rsidR="00811E44" w:rsidRPr="00811E44" w:rsidRDefault="00811E44" w:rsidP="00811E44">
            <w:pPr>
              <w:spacing w:line="360" w:lineRule="auto"/>
              <w:rPr>
                <w:rFonts w:ascii="Times New Roman" w:hAnsi="Times New Roman"/>
                <w:sz w:val="18"/>
                <w:szCs w:val="18"/>
              </w:rPr>
            </w:pPr>
            <w:r w:rsidRPr="00811E44">
              <w:rPr>
                <w:rFonts w:ascii="Times New Roman" w:hAnsi="Times New Roman"/>
                <w:sz w:val="18"/>
                <w:szCs w:val="18"/>
              </w:rPr>
              <w:t xml:space="preserve"> </w:t>
            </w:r>
          </w:p>
          <w:p w:rsidR="00811E44" w:rsidRPr="00811E44" w:rsidRDefault="00811E44" w:rsidP="00811E44">
            <w:pPr>
              <w:spacing w:line="360" w:lineRule="auto"/>
              <w:rPr>
                <w:rFonts w:ascii="Times New Roman" w:hAnsi="Times New Roman"/>
                <w:sz w:val="18"/>
                <w:szCs w:val="18"/>
              </w:rPr>
            </w:pPr>
            <w:r w:rsidRPr="00811E44">
              <w:rPr>
                <w:rFonts w:ascii="Times New Roman" w:hAnsi="Times New Roman"/>
                <w:sz w:val="18"/>
                <w:szCs w:val="18"/>
              </w:rPr>
              <w:t xml:space="preserve"> “O4 – </w:t>
            </w:r>
            <w:proofErr w:type="spellStart"/>
            <w:r w:rsidRPr="00811E44">
              <w:rPr>
                <w:rFonts w:ascii="Times New Roman" w:hAnsi="Times New Roman"/>
                <w:sz w:val="18"/>
                <w:szCs w:val="18"/>
              </w:rPr>
              <w:t>VETExpress</w:t>
            </w:r>
            <w:proofErr w:type="spellEnd"/>
            <w:r w:rsidRPr="00811E44">
              <w:rPr>
                <w:rFonts w:ascii="Times New Roman" w:hAnsi="Times New Roman"/>
                <w:sz w:val="18"/>
                <w:szCs w:val="18"/>
              </w:rPr>
              <w:t xml:space="preserve"> Örnekleri – Kredi Transferi için Araçlar”</w:t>
            </w:r>
            <w:r w:rsidRPr="00811E44">
              <w:rPr>
                <w:rFonts w:ascii="Times New Roman" w:eastAsia="Times New Roman" w:hAnsi="Times New Roman" w:cs="Times New Roman"/>
                <w:b/>
                <w:bCs/>
                <w:color w:val="808080" w:themeColor="background1" w:themeShade="80"/>
                <w:sz w:val="24"/>
                <w:szCs w:val="24"/>
                <w:lang w:eastAsia="tr-TR"/>
              </w:rPr>
              <w:t xml:space="preserve"> </w:t>
            </w:r>
            <w:r w:rsidRPr="00811E44">
              <w:rPr>
                <w:rFonts w:ascii="Times New Roman" w:hAnsi="Times New Roman"/>
                <w:sz w:val="18"/>
                <w:szCs w:val="18"/>
              </w:rPr>
              <w:t>İzmit MTAL sorumluğunda hazırlanan ECVET araçları, İspanya ve İtalya eğitiminde kullanılmış olup tüm ortaklar tarafından kendi dillerine çevrilmiş ve geri bildirimlere göre güncellenmiştir.</w:t>
            </w:r>
          </w:p>
          <w:p w:rsidR="00811E44" w:rsidRPr="00811E44" w:rsidRDefault="00811E44" w:rsidP="00811E44">
            <w:pPr>
              <w:spacing w:line="360" w:lineRule="auto"/>
              <w:rPr>
                <w:rFonts w:ascii="Times New Roman" w:hAnsi="Times New Roman"/>
                <w:sz w:val="18"/>
                <w:szCs w:val="18"/>
              </w:rPr>
            </w:pPr>
          </w:p>
          <w:p w:rsidR="00D32C9D" w:rsidRDefault="00811E44" w:rsidP="00811E44">
            <w:pPr>
              <w:spacing w:line="360" w:lineRule="auto"/>
              <w:rPr>
                <w:rFonts w:ascii="Times New Roman" w:eastAsia="Times New Roman" w:hAnsi="Times New Roman" w:cs="Times New Roman"/>
                <w:b/>
                <w:bCs/>
                <w:color w:val="808080" w:themeColor="background1" w:themeShade="80"/>
                <w:sz w:val="24"/>
                <w:szCs w:val="24"/>
                <w:lang w:eastAsia="tr-TR"/>
              </w:rPr>
            </w:pPr>
            <w:r w:rsidRPr="00811E44">
              <w:rPr>
                <w:rFonts w:ascii="Times New Roman" w:hAnsi="Times New Roman"/>
                <w:sz w:val="18"/>
                <w:szCs w:val="18"/>
              </w:rPr>
              <w:t xml:space="preserve"> “O5 – </w:t>
            </w:r>
            <w:proofErr w:type="spellStart"/>
            <w:r w:rsidRPr="00811E44">
              <w:rPr>
                <w:rFonts w:ascii="Times New Roman" w:hAnsi="Times New Roman"/>
                <w:sz w:val="18"/>
                <w:szCs w:val="18"/>
              </w:rPr>
              <w:t>VETExpress</w:t>
            </w:r>
            <w:proofErr w:type="spellEnd"/>
            <w:r w:rsidRPr="00811E44">
              <w:rPr>
                <w:rFonts w:ascii="Times New Roman" w:hAnsi="Times New Roman"/>
                <w:sz w:val="18"/>
                <w:szCs w:val="18"/>
              </w:rPr>
              <w:t xml:space="preserve"> Politika </w:t>
            </w:r>
            <w:proofErr w:type="spellStart"/>
            <w:r w:rsidRPr="00811E44">
              <w:rPr>
                <w:rFonts w:ascii="Times New Roman" w:hAnsi="Times New Roman"/>
                <w:sz w:val="18"/>
                <w:szCs w:val="18"/>
              </w:rPr>
              <w:t>Dökümanları</w:t>
            </w:r>
            <w:proofErr w:type="spellEnd"/>
            <w:r w:rsidRPr="00811E44">
              <w:rPr>
                <w:rFonts w:ascii="Times New Roman" w:hAnsi="Times New Roman"/>
                <w:sz w:val="18"/>
                <w:szCs w:val="18"/>
              </w:rPr>
              <w:t>” Genel Müdürlüğümüz sorumluluğunda hazırlan</w:t>
            </w:r>
            <w:r>
              <w:rPr>
                <w:rFonts w:ascii="Times New Roman" w:hAnsi="Times New Roman"/>
                <w:sz w:val="18"/>
                <w:szCs w:val="18"/>
              </w:rPr>
              <w:t>mıştır.</w:t>
            </w:r>
            <w:r w:rsidRPr="00811E44">
              <w:rPr>
                <w:rFonts w:ascii="Times New Roman" w:hAnsi="Times New Roman"/>
                <w:sz w:val="18"/>
                <w:szCs w:val="18"/>
              </w:rPr>
              <w:t xml:space="preserve"> </w:t>
            </w:r>
            <w:r>
              <w:rPr>
                <w:rFonts w:ascii="Times New Roman" w:hAnsi="Times New Roman"/>
                <w:sz w:val="18"/>
                <w:szCs w:val="18"/>
              </w:rPr>
              <w:t xml:space="preserve">Politika belgesi </w:t>
            </w:r>
            <w:r w:rsidRPr="00811E44">
              <w:rPr>
                <w:rFonts w:ascii="Times New Roman" w:hAnsi="Times New Roman"/>
                <w:sz w:val="18"/>
                <w:szCs w:val="18"/>
              </w:rPr>
              <w:t xml:space="preserve">Genel Müdürlük birimleri ve Paydaşlar ile </w:t>
            </w:r>
            <w:r>
              <w:rPr>
                <w:rFonts w:ascii="Times New Roman" w:hAnsi="Times New Roman"/>
                <w:sz w:val="18"/>
                <w:szCs w:val="18"/>
              </w:rPr>
              <w:t>yapılan</w:t>
            </w:r>
            <w:r w:rsidRPr="00811E44">
              <w:rPr>
                <w:rFonts w:ascii="Times New Roman" w:hAnsi="Times New Roman"/>
                <w:sz w:val="18"/>
                <w:szCs w:val="18"/>
              </w:rPr>
              <w:t xml:space="preserve"> </w:t>
            </w:r>
            <w:proofErr w:type="spellStart"/>
            <w:r w:rsidRPr="00811E44">
              <w:rPr>
                <w:rFonts w:ascii="Times New Roman" w:hAnsi="Times New Roman"/>
                <w:sz w:val="18"/>
                <w:szCs w:val="18"/>
              </w:rPr>
              <w:t>çalıştay</w:t>
            </w:r>
            <w:proofErr w:type="spellEnd"/>
            <w:r w:rsidRPr="00811E44">
              <w:rPr>
                <w:rFonts w:ascii="Times New Roman" w:hAnsi="Times New Roman"/>
                <w:sz w:val="18"/>
                <w:szCs w:val="18"/>
              </w:rPr>
              <w:t xml:space="preserve"> ile nihai halini alarak, proje ortakları ile </w:t>
            </w:r>
            <w:r>
              <w:rPr>
                <w:rFonts w:ascii="Times New Roman" w:hAnsi="Times New Roman"/>
                <w:sz w:val="18"/>
                <w:szCs w:val="18"/>
              </w:rPr>
              <w:t>paylaşılmıştır</w:t>
            </w:r>
            <w:r w:rsidRPr="00811E44">
              <w:rPr>
                <w:rFonts w:ascii="Times New Roman" w:hAnsi="Times New Roman"/>
                <w:sz w:val="18"/>
                <w:szCs w:val="18"/>
              </w:rPr>
              <w:t>.</w:t>
            </w:r>
          </w:p>
        </w:tc>
      </w:tr>
    </w:tbl>
    <w:p w:rsidR="00251510" w:rsidRDefault="00251510"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p w:rsidR="00251510" w:rsidRDefault="00251510"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p w:rsidR="00251510" w:rsidRDefault="00251510"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p w:rsidR="00251510" w:rsidRDefault="00251510" w:rsidP="00B355EA">
      <w:pPr>
        <w:shd w:val="clear" w:color="auto" w:fill="FFFFFF"/>
        <w:spacing w:after="0" w:line="360" w:lineRule="auto"/>
        <w:rPr>
          <w:rFonts w:ascii="Times New Roman" w:eastAsia="Times New Roman" w:hAnsi="Times New Roman" w:cs="Times New Roman"/>
          <w:b/>
          <w:bCs/>
          <w:color w:val="FF0000"/>
          <w:sz w:val="24"/>
          <w:szCs w:val="24"/>
          <w:lang w:eastAsia="tr-TR"/>
        </w:rPr>
      </w:pPr>
    </w:p>
    <w:p w:rsidR="00E659CD" w:rsidRDefault="00B71934"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r w:rsidRPr="00786E41">
        <w:rPr>
          <w:rFonts w:ascii="Times New Roman" w:eastAsia="Times New Roman" w:hAnsi="Times New Roman" w:cs="Times New Roman"/>
          <w:b/>
          <w:color w:val="000000" w:themeColor="text1"/>
          <w:sz w:val="24"/>
          <w:szCs w:val="24"/>
          <w:lang w:eastAsia="tr-TR"/>
        </w:rPr>
        <w:t xml:space="preserve">2- </w:t>
      </w:r>
      <w:r w:rsidR="00B930A6" w:rsidRPr="00786E41">
        <w:rPr>
          <w:rFonts w:ascii="Times New Roman" w:eastAsia="Times New Roman" w:hAnsi="Times New Roman" w:cs="Times New Roman"/>
          <w:b/>
          <w:color w:val="000000" w:themeColor="text1"/>
          <w:sz w:val="24"/>
          <w:szCs w:val="24"/>
          <w:lang w:eastAsia="tr-TR"/>
        </w:rPr>
        <w:t>Yürütülmekte Olan Projeler</w:t>
      </w: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tbl>
      <w:tblPr>
        <w:tblStyle w:val="TabloKlavuzu"/>
        <w:tblW w:w="0" w:type="auto"/>
        <w:tblLook w:val="04A0" w:firstRow="1" w:lastRow="0" w:firstColumn="1" w:lastColumn="0" w:noHBand="0" w:noVBand="1"/>
      </w:tblPr>
      <w:tblGrid>
        <w:gridCol w:w="9212"/>
      </w:tblGrid>
      <w:tr w:rsidR="00E659CD" w:rsidTr="00E659CD">
        <w:trPr>
          <w:trHeight w:val="439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tcPr>
          <w:p w:rsidR="00E659CD" w:rsidRPr="00943E86" w:rsidRDefault="00E659CD" w:rsidP="00E659CD">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943E86">
              <w:rPr>
                <w:rFonts w:ascii="Times New Roman" w:eastAsia="Times New Roman" w:hAnsi="Times New Roman" w:cs="Times New Roman"/>
                <w:b/>
                <w:bCs/>
                <w:color w:val="808080" w:themeColor="background1" w:themeShade="80"/>
                <w:sz w:val="24"/>
                <w:szCs w:val="24"/>
                <w:lang w:eastAsia="tr-TR"/>
              </w:rPr>
              <w:t>(Proje Adı)</w:t>
            </w:r>
          </w:p>
          <w:p w:rsidR="00251510" w:rsidRPr="00823C3C" w:rsidRDefault="00251510" w:rsidP="00E659CD">
            <w:pPr>
              <w:shd w:val="clear" w:color="auto" w:fill="FFFFFF"/>
              <w:spacing w:line="360" w:lineRule="auto"/>
              <w:rPr>
                <w:rFonts w:ascii="Times New Roman" w:eastAsia="Times New Roman" w:hAnsi="Times New Roman" w:cs="Times New Roman"/>
                <w:b/>
                <w:bCs/>
                <w:color w:val="FF0000"/>
                <w:sz w:val="24"/>
                <w:szCs w:val="24"/>
                <w:lang w:eastAsia="tr-TR"/>
              </w:rPr>
            </w:pPr>
            <w:r w:rsidRPr="00823C3C">
              <w:rPr>
                <w:b/>
                <w:color w:val="000000"/>
              </w:rPr>
              <w:t>Mesleki ve Teknik Eğitim Yoluyla Sosyal ve Ekonomik Uyum</w:t>
            </w:r>
            <w:r w:rsidRPr="00823C3C">
              <w:rPr>
                <w:rFonts w:ascii="Times New Roman" w:eastAsia="Times New Roman" w:hAnsi="Times New Roman" w:cs="Times New Roman"/>
                <w:b/>
                <w:bCs/>
                <w:color w:val="FF0000"/>
                <w:sz w:val="24"/>
                <w:szCs w:val="24"/>
                <w:lang w:eastAsia="tr-TR"/>
              </w:rPr>
              <w:t xml:space="preserve"> </w:t>
            </w:r>
          </w:p>
          <w:p w:rsidR="00E659CD" w:rsidRDefault="00251510" w:rsidP="00E659CD">
            <w:pPr>
              <w:shd w:val="clear" w:color="auto" w:fill="FFFFFF"/>
              <w:spacing w:line="360" w:lineRule="auto"/>
              <w:rPr>
                <w:rFonts w:ascii="Times New Roman" w:eastAsia="Times New Roman" w:hAnsi="Times New Roman" w:cs="Times New Roman"/>
                <w:bCs/>
                <w:sz w:val="24"/>
                <w:szCs w:val="24"/>
                <w:lang w:eastAsia="tr-TR"/>
              </w:rPr>
            </w:pPr>
            <w:r w:rsidRPr="00251510">
              <w:rPr>
                <w:rFonts w:ascii="Times New Roman" w:eastAsia="Times New Roman" w:hAnsi="Times New Roman" w:cs="Times New Roman"/>
                <w:bCs/>
                <w:sz w:val="24"/>
                <w:szCs w:val="24"/>
                <w:lang w:eastAsia="tr-TR"/>
              </w:rPr>
              <w:t>Aralık 2017</w:t>
            </w:r>
            <w:r w:rsidR="00E659CD" w:rsidRPr="00251510">
              <w:rPr>
                <w:rFonts w:ascii="Times New Roman" w:eastAsia="Times New Roman" w:hAnsi="Times New Roman" w:cs="Times New Roman"/>
                <w:bCs/>
                <w:sz w:val="24"/>
                <w:szCs w:val="24"/>
                <w:lang w:eastAsia="tr-TR"/>
              </w:rPr>
              <w:t>-</w:t>
            </w:r>
            <w:r w:rsidRPr="00251510">
              <w:rPr>
                <w:rFonts w:ascii="Times New Roman" w:eastAsia="Times New Roman" w:hAnsi="Times New Roman" w:cs="Times New Roman"/>
                <w:bCs/>
                <w:sz w:val="24"/>
                <w:szCs w:val="24"/>
                <w:lang w:eastAsia="tr-TR"/>
              </w:rPr>
              <w:t>Mayıs 2021</w:t>
            </w:r>
          </w:p>
          <w:p w:rsidR="00251510" w:rsidRDefault="00251510" w:rsidP="00E659CD">
            <w:pPr>
              <w:shd w:val="clear" w:color="auto" w:fill="FFFFFF"/>
              <w:spacing w:line="360" w:lineRule="auto"/>
              <w:rPr>
                <w:color w:val="000000"/>
              </w:rPr>
            </w:pPr>
            <w:r>
              <w:rPr>
                <w:rFonts w:ascii="Times New Roman" w:eastAsia="Times New Roman" w:hAnsi="Times New Roman" w:cs="Times New Roman"/>
                <w:bCs/>
                <w:sz w:val="24"/>
                <w:szCs w:val="24"/>
                <w:lang w:eastAsia="tr-TR"/>
              </w:rPr>
              <w:t>Pilot İller;</w:t>
            </w:r>
            <w:r w:rsidRPr="00725716">
              <w:rPr>
                <w:color w:val="000000"/>
              </w:rPr>
              <w:t xml:space="preserve"> </w:t>
            </w:r>
          </w:p>
          <w:p w:rsidR="00251510" w:rsidRPr="00251510" w:rsidRDefault="00251510" w:rsidP="00E659CD">
            <w:pPr>
              <w:shd w:val="clear" w:color="auto" w:fill="FFFFFF"/>
              <w:spacing w:line="360" w:lineRule="auto"/>
              <w:rPr>
                <w:rFonts w:ascii="Times New Roman" w:eastAsia="Times New Roman" w:hAnsi="Times New Roman" w:cs="Times New Roman"/>
                <w:bCs/>
                <w:sz w:val="24"/>
                <w:szCs w:val="24"/>
                <w:lang w:eastAsia="tr-TR"/>
              </w:rPr>
            </w:pPr>
            <w:r w:rsidRPr="00725716">
              <w:rPr>
                <w:color w:val="000000"/>
              </w:rPr>
              <w:t>Adana, Bursa, Gaziantep, Hatay, İstanbul, Kilis, Mersin ve Şanlıurfa</w:t>
            </w:r>
          </w:p>
          <w:p w:rsidR="00E659CD" w:rsidRDefault="00E659CD" w:rsidP="00B71934">
            <w:pPr>
              <w:spacing w:line="360" w:lineRule="auto"/>
              <w:rPr>
                <w:rFonts w:ascii="Times New Roman" w:eastAsia="Times New Roman" w:hAnsi="Times New Roman" w:cs="Times New Roman"/>
                <w:b/>
                <w:color w:val="000000" w:themeColor="text1"/>
                <w:sz w:val="24"/>
                <w:szCs w:val="24"/>
                <w:lang w:eastAsia="tr-TR"/>
              </w:rPr>
            </w:pPr>
          </w:p>
        </w:tc>
      </w:tr>
    </w:tbl>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tbl>
      <w:tblPr>
        <w:tblStyle w:val="TabloKlavuzu"/>
        <w:tblW w:w="0" w:type="auto"/>
        <w:tblLook w:val="04A0" w:firstRow="1" w:lastRow="0" w:firstColumn="1" w:lastColumn="0" w:noHBand="0" w:noVBand="1"/>
      </w:tblPr>
      <w:tblGrid>
        <w:gridCol w:w="9212"/>
      </w:tblGrid>
      <w:tr w:rsidR="00E659CD" w:rsidTr="00AA6764">
        <w:trPr>
          <w:trHeight w:val="4651"/>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tcPr>
          <w:p w:rsidR="00E659CD" w:rsidRPr="00823C3C" w:rsidRDefault="00E659CD" w:rsidP="00E659CD">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823C3C">
              <w:rPr>
                <w:rFonts w:ascii="Times New Roman" w:eastAsia="Times New Roman" w:hAnsi="Times New Roman" w:cs="Times New Roman"/>
                <w:b/>
                <w:bCs/>
                <w:color w:val="808080" w:themeColor="background1" w:themeShade="80"/>
                <w:sz w:val="24"/>
                <w:szCs w:val="24"/>
                <w:lang w:eastAsia="tr-TR"/>
              </w:rPr>
              <w:t xml:space="preserve">Proje Kapsamında </w:t>
            </w:r>
            <w:r w:rsidR="00251510" w:rsidRPr="00823C3C">
              <w:rPr>
                <w:rFonts w:ascii="Times New Roman" w:eastAsia="Times New Roman" w:hAnsi="Times New Roman" w:cs="Times New Roman"/>
                <w:b/>
                <w:bCs/>
                <w:color w:val="808080" w:themeColor="background1" w:themeShade="80"/>
                <w:sz w:val="24"/>
                <w:szCs w:val="24"/>
                <w:lang w:eastAsia="tr-TR"/>
              </w:rPr>
              <w:t>Yürütülen Faaliyetler Nelerdir?</w:t>
            </w:r>
          </w:p>
          <w:p w:rsidR="00251510" w:rsidRPr="00251510" w:rsidRDefault="00251510" w:rsidP="00251510">
            <w:pPr>
              <w:numPr>
                <w:ilvl w:val="0"/>
                <w:numId w:val="5"/>
              </w:numPr>
              <w:spacing w:after="60" w:line="360" w:lineRule="auto"/>
              <w:jc w:val="both"/>
              <w:rPr>
                <w:rFonts w:ascii="Times New Roman" w:eastAsia="Times New Roman" w:hAnsi="Times New Roman" w:cs="Times New Roman"/>
                <w:b/>
                <w:color w:val="000000"/>
                <w:sz w:val="24"/>
                <w:szCs w:val="24"/>
                <w:lang w:eastAsia="tr-TR"/>
              </w:rPr>
            </w:pPr>
            <w:r w:rsidRPr="00251510">
              <w:rPr>
                <w:rFonts w:ascii="Times New Roman" w:eastAsia="Times New Roman" w:hAnsi="Times New Roman" w:cs="Times New Roman"/>
                <w:color w:val="000000"/>
                <w:sz w:val="24"/>
                <w:szCs w:val="24"/>
                <w:lang w:eastAsia="tr-TR"/>
              </w:rPr>
              <w:t>100.000 ve üzerinde Suriyelinin yaşadığı 8 pilot il (Adana, Bursa, Gaziantep, Hatay, İstanbul, Kilis, Mersin ve Şanlıurfa) desteklenecektir.</w:t>
            </w:r>
          </w:p>
          <w:p w:rsidR="00251510" w:rsidRPr="00251510" w:rsidRDefault="00251510" w:rsidP="00251510">
            <w:pPr>
              <w:numPr>
                <w:ilvl w:val="0"/>
                <w:numId w:val="5"/>
              </w:numPr>
              <w:spacing w:after="60" w:line="360" w:lineRule="auto"/>
              <w:jc w:val="both"/>
              <w:rPr>
                <w:rFonts w:ascii="Times New Roman" w:eastAsia="Times New Roman" w:hAnsi="Times New Roman" w:cs="Times New Roman"/>
                <w:color w:val="000000"/>
                <w:sz w:val="24"/>
                <w:szCs w:val="24"/>
                <w:lang w:eastAsia="tr-TR"/>
              </w:rPr>
            </w:pPr>
            <w:r w:rsidRPr="00251510">
              <w:rPr>
                <w:rFonts w:ascii="Times New Roman" w:eastAsia="Times New Roman" w:hAnsi="Times New Roman" w:cs="Times New Roman"/>
                <w:color w:val="000000"/>
                <w:sz w:val="24"/>
                <w:szCs w:val="24"/>
                <w:lang w:eastAsia="tr-TR"/>
              </w:rPr>
              <w:t>Bu illerde iş piyasasının ihtiyaçları da göz önüne alınarak en az 55 Mesleki ve Teknik Eğitim okullarına donanım sağlanacaktır</w:t>
            </w:r>
          </w:p>
          <w:p w:rsidR="00251510" w:rsidRPr="00251510" w:rsidRDefault="00251510" w:rsidP="00251510">
            <w:pPr>
              <w:numPr>
                <w:ilvl w:val="0"/>
                <w:numId w:val="5"/>
              </w:numPr>
              <w:spacing w:after="60" w:line="360" w:lineRule="auto"/>
              <w:jc w:val="both"/>
              <w:rPr>
                <w:rFonts w:ascii="Times New Roman" w:eastAsia="Times New Roman" w:hAnsi="Times New Roman" w:cs="Times New Roman"/>
                <w:color w:val="000000"/>
                <w:sz w:val="24"/>
                <w:szCs w:val="24"/>
                <w:lang w:eastAsia="tr-TR"/>
              </w:rPr>
            </w:pPr>
            <w:r w:rsidRPr="00251510">
              <w:rPr>
                <w:rFonts w:ascii="Times New Roman" w:eastAsia="Times New Roman" w:hAnsi="Times New Roman" w:cs="Times New Roman"/>
                <w:color w:val="000000"/>
                <w:sz w:val="24"/>
                <w:szCs w:val="24"/>
                <w:lang w:eastAsia="tr-TR"/>
              </w:rPr>
              <w:t>55 Mesleki ve Teknik Anadolu Lisesi için tadilat desteği verilecektir.</w:t>
            </w:r>
          </w:p>
          <w:p w:rsidR="00251510" w:rsidRPr="00251510" w:rsidRDefault="00251510" w:rsidP="00251510">
            <w:pPr>
              <w:numPr>
                <w:ilvl w:val="0"/>
                <w:numId w:val="5"/>
              </w:numPr>
              <w:spacing w:after="60" w:line="360" w:lineRule="auto"/>
              <w:jc w:val="both"/>
              <w:rPr>
                <w:rFonts w:ascii="Times New Roman" w:eastAsia="Times New Roman" w:hAnsi="Times New Roman" w:cs="Times New Roman"/>
                <w:color w:val="000000"/>
                <w:sz w:val="24"/>
                <w:szCs w:val="24"/>
                <w:lang w:eastAsia="tr-TR"/>
              </w:rPr>
            </w:pPr>
            <w:r w:rsidRPr="00251510">
              <w:rPr>
                <w:rFonts w:ascii="Times New Roman" w:eastAsia="Times New Roman" w:hAnsi="Times New Roman" w:cs="Times New Roman"/>
                <w:color w:val="000000"/>
                <w:sz w:val="24"/>
                <w:szCs w:val="24"/>
                <w:lang w:eastAsia="tr-TR"/>
              </w:rPr>
              <w:t xml:space="preserve">10.000 (Birim) geçici koruma altındaki öğrenci ve dezavantajlı Türk öğrenciye ulaşım, eğitim materyali, öğle yemeği için destek ve </w:t>
            </w:r>
            <w:proofErr w:type="spellStart"/>
            <w:r w:rsidRPr="00251510">
              <w:rPr>
                <w:rFonts w:ascii="Times New Roman" w:eastAsia="Times New Roman" w:hAnsi="Times New Roman" w:cs="Times New Roman"/>
                <w:color w:val="000000"/>
                <w:sz w:val="24"/>
                <w:szCs w:val="24"/>
                <w:lang w:eastAsia="tr-TR"/>
              </w:rPr>
              <w:t>temrinlik</w:t>
            </w:r>
            <w:proofErr w:type="spellEnd"/>
            <w:r w:rsidRPr="00251510">
              <w:rPr>
                <w:rFonts w:ascii="Times New Roman" w:eastAsia="Times New Roman" w:hAnsi="Times New Roman" w:cs="Times New Roman"/>
                <w:color w:val="000000"/>
                <w:sz w:val="24"/>
                <w:szCs w:val="24"/>
                <w:lang w:eastAsia="tr-TR"/>
              </w:rPr>
              <w:t xml:space="preserve"> sağlanacaktır.  </w:t>
            </w:r>
          </w:p>
          <w:p w:rsidR="00E659CD" w:rsidRPr="00251510" w:rsidRDefault="00251510" w:rsidP="00251510">
            <w:pPr>
              <w:pStyle w:val="ListeParagraf"/>
              <w:numPr>
                <w:ilvl w:val="0"/>
                <w:numId w:val="5"/>
              </w:numPr>
              <w:spacing w:line="360" w:lineRule="auto"/>
              <w:rPr>
                <w:rFonts w:ascii="Times New Roman" w:eastAsia="Times New Roman" w:hAnsi="Times New Roman"/>
                <w:b/>
                <w:color w:val="000000" w:themeColor="text1"/>
                <w:sz w:val="24"/>
                <w:szCs w:val="24"/>
                <w:lang w:eastAsia="tr-TR"/>
              </w:rPr>
            </w:pPr>
            <w:r w:rsidRPr="00251510">
              <w:rPr>
                <w:rFonts w:ascii="Times New Roman" w:eastAsia="Times New Roman" w:hAnsi="Times New Roman"/>
                <w:color w:val="000000"/>
                <w:sz w:val="24"/>
                <w:szCs w:val="24"/>
                <w:lang w:eastAsia="tr-TR"/>
              </w:rPr>
              <w:t>İletişim, görünürlük ve bilgilendirme, GKAS ev sahipliği yapan topluluklar arasında bütünleşme sürecini hızlandırmaya yönelik faaliyetler gerçekleştirilecektir. 500 işverene ve 20 meslek birliğine bilgilendirme ve farkındalık artırılması çalışmaları yapılacaktır</w:t>
            </w:r>
          </w:p>
        </w:tc>
      </w:tr>
    </w:tbl>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hd w:val="clear" w:color="auto" w:fill="FFFFFF"/>
        <w:spacing w:after="0" w:line="360" w:lineRule="auto"/>
        <w:rPr>
          <w:rFonts w:ascii="Times New Roman" w:eastAsia="Times New Roman" w:hAnsi="Times New Roman" w:cs="Times New Roman"/>
          <w:b/>
          <w:color w:val="000000" w:themeColor="text1"/>
          <w:sz w:val="24"/>
          <w:szCs w:val="24"/>
          <w:lang w:eastAsia="tr-TR"/>
        </w:rPr>
      </w:pPr>
    </w:p>
    <w:p w:rsidR="0099519A" w:rsidRPr="00786E41" w:rsidRDefault="00B71934" w:rsidP="00B71934">
      <w:pPr>
        <w:spacing w:after="0" w:line="360" w:lineRule="auto"/>
        <w:rPr>
          <w:rFonts w:ascii="Times New Roman" w:eastAsia="Times New Roman" w:hAnsi="Times New Roman" w:cs="Times New Roman"/>
          <w:b/>
          <w:color w:val="000000" w:themeColor="text1"/>
          <w:sz w:val="24"/>
          <w:szCs w:val="24"/>
          <w:lang w:eastAsia="tr-TR"/>
        </w:rPr>
      </w:pPr>
      <w:r w:rsidRPr="00786E41">
        <w:rPr>
          <w:rFonts w:ascii="Times New Roman" w:eastAsia="Times New Roman" w:hAnsi="Times New Roman" w:cs="Times New Roman"/>
          <w:b/>
          <w:color w:val="000000" w:themeColor="text1"/>
          <w:sz w:val="24"/>
          <w:szCs w:val="24"/>
          <w:lang w:eastAsia="tr-TR"/>
        </w:rPr>
        <w:t xml:space="preserve">3- </w:t>
      </w:r>
      <w:r w:rsidR="00B930A6" w:rsidRPr="00786E41">
        <w:rPr>
          <w:rFonts w:ascii="Times New Roman" w:eastAsia="Times New Roman" w:hAnsi="Times New Roman" w:cs="Times New Roman"/>
          <w:b/>
          <w:color w:val="000000" w:themeColor="text1"/>
          <w:sz w:val="24"/>
          <w:szCs w:val="24"/>
          <w:lang w:eastAsia="tr-TR"/>
        </w:rPr>
        <w:t>Planlanan</w:t>
      </w:r>
      <w:r w:rsidR="002E4DC9" w:rsidRPr="00786E41">
        <w:rPr>
          <w:rFonts w:ascii="Times New Roman" w:eastAsia="Times New Roman" w:hAnsi="Times New Roman" w:cs="Times New Roman"/>
          <w:b/>
          <w:color w:val="000000" w:themeColor="text1"/>
          <w:sz w:val="24"/>
          <w:szCs w:val="24"/>
          <w:lang w:eastAsia="tr-TR"/>
        </w:rPr>
        <w:t xml:space="preserve">/ </w:t>
      </w:r>
      <w:r w:rsidR="00ED6619" w:rsidRPr="00786E41">
        <w:rPr>
          <w:rFonts w:ascii="Times New Roman" w:eastAsia="Times New Roman" w:hAnsi="Times New Roman" w:cs="Times New Roman"/>
          <w:b/>
          <w:sz w:val="24"/>
          <w:szCs w:val="24"/>
          <w:lang w:eastAsia="tr-TR"/>
        </w:rPr>
        <w:t>Teklif Edilen</w:t>
      </w:r>
      <w:r w:rsidR="00B930A6" w:rsidRPr="00786E41">
        <w:rPr>
          <w:rFonts w:ascii="Times New Roman" w:eastAsia="Times New Roman" w:hAnsi="Times New Roman" w:cs="Times New Roman"/>
          <w:b/>
          <w:color w:val="000000" w:themeColor="text1"/>
          <w:sz w:val="24"/>
          <w:szCs w:val="24"/>
          <w:lang w:eastAsia="tr-TR"/>
        </w:rPr>
        <w:t xml:space="preserve"> Projeler</w:t>
      </w:r>
    </w:p>
    <w:p w:rsidR="00457046" w:rsidRDefault="00457046" w:rsidP="00B71934">
      <w:pPr>
        <w:spacing w:after="0" w:line="360" w:lineRule="auto"/>
        <w:rPr>
          <w:rFonts w:ascii="Times New Roman" w:eastAsia="Times New Roman" w:hAnsi="Times New Roman" w:cs="Times New Roman"/>
          <w:b/>
          <w:color w:val="000000" w:themeColor="text1"/>
          <w:sz w:val="24"/>
          <w:szCs w:val="24"/>
          <w:lang w:eastAsia="tr-TR"/>
        </w:rPr>
      </w:pPr>
    </w:p>
    <w:tbl>
      <w:tblPr>
        <w:tblStyle w:val="TabloKlavuzu"/>
        <w:tblW w:w="0" w:type="auto"/>
        <w:tblLook w:val="04A0" w:firstRow="1" w:lastRow="0" w:firstColumn="1" w:lastColumn="0" w:noHBand="0" w:noVBand="1"/>
      </w:tblPr>
      <w:tblGrid>
        <w:gridCol w:w="9212"/>
      </w:tblGrid>
      <w:tr w:rsidR="00E659CD" w:rsidTr="00E659CD">
        <w:trPr>
          <w:trHeight w:val="4837"/>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tcPr>
          <w:p w:rsidR="00E659CD" w:rsidRPr="00943E86" w:rsidRDefault="00E659CD" w:rsidP="00E659CD">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943E86">
              <w:rPr>
                <w:rFonts w:ascii="Times New Roman" w:eastAsia="Times New Roman" w:hAnsi="Times New Roman" w:cs="Times New Roman"/>
                <w:b/>
                <w:bCs/>
                <w:color w:val="808080" w:themeColor="background1" w:themeShade="80"/>
                <w:sz w:val="24"/>
                <w:szCs w:val="24"/>
                <w:lang w:eastAsia="tr-TR"/>
              </w:rPr>
              <w:t>(Proje Adı)</w:t>
            </w:r>
          </w:p>
          <w:p w:rsidR="00AA6764" w:rsidRPr="007C61EB" w:rsidRDefault="007C61EB" w:rsidP="007C61EB">
            <w:pPr>
              <w:shd w:val="clear" w:color="auto" w:fill="FFFFFF"/>
              <w:spacing w:line="360" w:lineRule="auto"/>
              <w:jc w:val="both"/>
              <w:rPr>
                <w:rFonts w:ascii="Times New Roman" w:eastAsia="Times New Roman" w:hAnsi="Times New Roman" w:cs="Times New Roman"/>
                <w:b/>
                <w:bCs/>
                <w:sz w:val="24"/>
                <w:szCs w:val="24"/>
                <w:lang w:eastAsia="tr-TR"/>
              </w:rPr>
            </w:pPr>
            <w:proofErr w:type="spellStart"/>
            <w:r w:rsidRPr="007C61EB">
              <w:rPr>
                <w:rFonts w:ascii="Times New Roman" w:eastAsia="Times New Roman" w:hAnsi="Times New Roman" w:cs="Times New Roman"/>
                <w:b/>
                <w:bCs/>
                <w:sz w:val="24"/>
                <w:szCs w:val="24"/>
                <w:lang w:eastAsia="tr-TR"/>
              </w:rPr>
              <w:t>Sektörel</w:t>
            </w:r>
            <w:proofErr w:type="spellEnd"/>
            <w:r w:rsidRPr="007C61EB">
              <w:rPr>
                <w:rFonts w:ascii="Times New Roman" w:eastAsia="Times New Roman" w:hAnsi="Times New Roman" w:cs="Times New Roman"/>
                <w:b/>
                <w:bCs/>
                <w:sz w:val="24"/>
                <w:szCs w:val="24"/>
                <w:lang w:eastAsia="tr-TR"/>
              </w:rPr>
              <w:t xml:space="preserve"> Mükemmeliyet Merkezlerinin Kurulması Yoluyla Mesleki ve Teknik Eğitimin Kalitesinin Artırılması Operasyonu (Teknik Destek Projesi, Ekipman Alımı ve Hibe Programı)</w:t>
            </w:r>
          </w:p>
          <w:p w:rsidR="007C61EB" w:rsidRPr="007C61EB" w:rsidRDefault="007C61EB" w:rsidP="00AA6764">
            <w:pPr>
              <w:shd w:val="clear" w:color="auto" w:fill="FFFFFF"/>
              <w:spacing w:line="360" w:lineRule="auto"/>
              <w:rPr>
                <w:rFonts w:ascii="Times New Roman" w:eastAsia="Times New Roman" w:hAnsi="Times New Roman" w:cs="Times New Roman"/>
                <w:b/>
                <w:bCs/>
                <w:sz w:val="24"/>
                <w:szCs w:val="24"/>
                <w:lang w:eastAsia="tr-TR"/>
              </w:rPr>
            </w:pPr>
            <w:r w:rsidRPr="007C61EB">
              <w:rPr>
                <w:rFonts w:ascii="Times New Roman" w:eastAsia="Times New Roman" w:hAnsi="Times New Roman" w:cs="Times New Roman"/>
                <w:b/>
                <w:bCs/>
                <w:sz w:val="24"/>
                <w:szCs w:val="24"/>
                <w:lang w:eastAsia="tr-TR"/>
              </w:rPr>
              <w:t>Proje Pilot İlleri:</w:t>
            </w:r>
          </w:p>
          <w:p w:rsidR="007C61EB" w:rsidRPr="00B5415C" w:rsidRDefault="007C61EB" w:rsidP="00AA6764">
            <w:pPr>
              <w:shd w:val="clear" w:color="auto" w:fill="FFFFFF"/>
              <w:spacing w:line="360" w:lineRule="auto"/>
              <w:rPr>
                <w:rFonts w:ascii="Times New Roman" w:eastAsia="Times New Roman" w:hAnsi="Times New Roman" w:cs="Times New Roman"/>
                <w:bCs/>
                <w:sz w:val="24"/>
                <w:szCs w:val="24"/>
                <w:lang w:eastAsia="tr-TR"/>
              </w:rPr>
            </w:pPr>
            <w:r w:rsidRPr="00B5415C">
              <w:rPr>
                <w:rFonts w:ascii="Times New Roman" w:eastAsia="Times New Roman" w:hAnsi="Times New Roman" w:cs="Times New Roman"/>
                <w:bCs/>
                <w:sz w:val="24"/>
                <w:szCs w:val="24"/>
                <w:lang w:eastAsia="tr-TR"/>
              </w:rPr>
              <w:t xml:space="preserve">Teknik Destek ve Ekipman Alımı: İstanbul, Kocaeli, Bursa, Denizli, Antalya, İzmir, Adana, Sivas, Konya, Eskişehir, Trabzon, Hatay, Kahramanmaraş, Erzincan, Samsun, Tekirdağ, Kayseri, Afyonkarahisar, Gaziantep, Manisa, Çanakkale, Kırşehir, Zonguldak, Malatya </w:t>
            </w:r>
            <w:proofErr w:type="spellStart"/>
            <w:r w:rsidRPr="00B5415C">
              <w:rPr>
                <w:rFonts w:ascii="Times New Roman" w:eastAsia="Times New Roman" w:hAnsi="Times New Roman" w:cs="Times New Roman"/>
                <w:bCs/>
                <w:sz w:val="24"/>
                <w:szCs w:val="24"/>
                <w:lang w:eastAsia="tr-TR"/>
              </w:rPr>
              <w:t>and</w:t>
            </w:r>
            <w:proofErr w:type="spellEnd"/>
            <w:r w:rsidRPr="00B5415C">
              <w:rPr>
                <w:rFonts w:ascii="Times New Roman" w:eastAsia="Times New Roman" w:hAnsi="Times New Roman" w:cs="Times New Roman"/>
                <w:bCs/>
                <w:sz w:val="24"/>
                <w:szCs w:val="24"/>
                <w:lang w:eastAsia="tr-TR"/>
              </w:rPr>
              <w:t xml:space="preserve"> Ankara.</w:t>
            </w:r>
          </w:p>
          <w:p w:rsidR="007C61EB" w:rsidRPr="00B5415C" w:rsidRDefault="007C61EB" w:rsidP="00AA6764">
            <w:pPr>
              <w:shd w:val="clear" w:color="auto" w:fill="FFFFFF"/>
              <w:spacing w:line="360" w:lineRule="auto"/>
              <w:rPr>
                <w:rFonts w:ascii="Times New Roman" w:eastAsia="Times New Roman" w:hAnsi="Times New Roman" w:cs="Times New Roman"/>
                <w:bCs/>
                <w:sz w:val="24"/>
                <w:szCs w:val="24"/>
                <w:lang w:eastAsia="tr-TR"/>
              </w:rPr>
            </w:pPr>
            <w:r w:rsidRPr="00B5415C">
              <w:rPr>
                <w:rFonts w:ascii="Times New Roman" w:eastAsia="Times New Roman" w:hAnsi="Times New Roman" w:cs="Times New Roman"/>
                <w:bCs/>
                <w:sz w:val="24"/>
                <w:szCs w:val="24"/>
                <w:lang w:eastAsia="tr-TR"/>
              </w:rPr>
              <w:t>Hibe Programı: Tüm Türkiye</w:t>
            </w:r>
          </w:p>
          <w:p w:rsidR="007C61EB" w:rsidRPr="00786E41" w:rsidRDefault="007C61EB" w:rsidP="00AA6764">
            <w:pPr>
              <w:shd w:val="clear" w:color="auto" w:fill="FFFFFF"/>
              <w:spacing w:line="360" w:lineRule="auto"/>
              <w:rPr>
                <w:rFonts w:ascii="Times New Roman" w:eastAsia="Times New Roman" w:hAnsi="Times New Roman" w:cs="Times New Roman"/>
                <w:b/>
                <w:bCs/>
                <w:color w:val="FF0000"/>
                <w:sz w:val="24"/>
                <w:szCs w:val="24"/>
                <w:lang w:eastAsia="tr-TR"/>
              </w:rPr>
            </w:pPr>
          </w:p>
          <w:p w:rsidR="00E659CD" w:rsidRDefault="00E659CD" w:rsidP="00B71934">
            <w:pPr>
              <w:spacing w:line="360" w:lineRule="auto"/>
              <w:rPr>
                <w:rFonts w:ascii="Times New Roman" w:eastAsia="Times New Roman" w:hAnsi="Times New Roman" w:cs="Times New Roman"/>
                <w:b/>
                <w:color w:val="000000" w:themeColor="text1"/>
                <w:sz w:val="24"/>
                <w:szCs w:val="24"/>
                <w:lang w:eastAsia="tr-TR"/>
              </w:rPr>
            </w:pPr>
          </w:p>
        </w:tc>
      </w:tr>
    </w:tbl>
    <w:p w:rsidR="00E659CD" w:rsidRDefault="00E659CD" w:rsidP="00B71934">
      <w:pPr>
        <w:spacing w:after="0" w:line="360" w:lineRule="auto"/>
        <w:rPr>
          <w:rFonts w:ascii="Times New Roman" w:eastAsia="Times New Roman" w:hAnsi="Times New Roman" w:cs="Times New Roman"/>
          <w:b/>
          <w:color w:val="000000" w:themeColor="text1"/>
          <w:sz w:val="24"/>
          <w:szCs w:val="24"/>
          <w:lang w:eastAsia="tr-TR"/>
        </w:rPr>
      </w:pPr>
    </w:p>
    <w:p w:rsidR="00E659CD" w:rsidRDefault="00E659CD" w:rsidP="00B71934">
      <w:pPr>
        <w:spacing w:after="0" w:line="360" w:lineRule="auto"/>
        <w:rPr>
          <w:rFonts w:ascii="Times New Roman" w:eastAsia="Times New Roman" w:hAnsi="Times New Roman" w:cs="Times New Roman"/>
          <w:b/>
          <w:color w:val="000000" w:themeColor="text1"/>
          <w:sz w:val="24"/>
          <w:szCs w:val="24"/>
          <w:lang w:eastAsia="tr-TR"/>
        </w:rPr>
      </w:pPr>
    </w:p>
    <w:tbl>
      <w:tblPr>
        <w:tblStyle w:val="TabloKlavuzu"/>
        <w:tblW w:w="0" w:type="auto"/>
        <w:tblLook w:val="04A0" w:firstRow="1" w:lastRow="0" w:firstColumn="1" w:lastColumn="0" w:noHBand="0" w:noVBand="1"/>
      </w:tblPr>
      <w:tblGrid>
        <w:gridCol w:w="9212"/>
      </w:tblGrid>
      <w:tr w:rsidR="00AA6764" w:rsidTr="009E1A4F">
        <w:trPr>
          <w:trHeight w:val="5459"/>
        </w:trPr>
        <w:tc>
          <w:tcPr>
            <w:tcW w:w="9212" w:type="dxa"/>
            <w:tc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tcBorders>
          </w:tcPr>
          <w:p w:rsidR="00AA6764" w:rsidRDefault="00AA6764" w:rsidP="00AA6764">
            <w:pPr>
              <w:shd w:val="clear" w:color="auto" w:fill="FFFFFF"/>
              <w:spacing w:line="360" w:lineRule="auto"/>
              <w:rPr>
                <w:rFonts w:ascii="Times New Roman" w:eastAsia="Times New Roman" w:hAnsi="Times New Roman" w:cs="Times New Roman"/>
                <w:b/>
                <w:bCs/>
                <w:color w:val="808080" w:themeColor="background1" w:themeShade="80"/>
                <w:sz w:val="24"/>
                <w:szCs w:val="24"/>
                <w:lang w:eastAsia="tr-TR"/>
              </w:rPr>
            </w:pPr>
            <w:r w:rsidRPr="00AA6764">
              <w:rPr>
                <w:rFonts w:ascii="Times New Roman" w:eastAsia="Times New Roman" w:hAnsi="Times New Roman" w:cs="Times New Roman"/>
                <w:b/>
                <w:bCs/>
                <w:color w:val="808080" w:themeColor="background1" w:themeShade="80"/>
                <w:sz w:val="24"/>
                <w:szCs w:val="24"/>
                <w:lang w:eastAsia="tr-TR"/>
              </w:rPr>
              <w:t xml:space="preserve">   (Projenin Amacı Nedir?)</w:t>
            </w:r>
          </w:p>
          <w:p w:rsidR="007C61EB" w:rsidRPr="00B5415C" w:rsidRDefault="007C61EB" w:rsidP="007C61EB">
            <w:pPr>
              <w:shd w:val="clear" w:color="auto" w:fill="FFFFFF"/>
              <w:spacing w:line="360" w:lineRule="auto"/>
              <w:jc w:val="both"/>
              <w:rPr>
                <w:rFonts w:ascii="Times New Roman" w:eastAsia="Times New Roman" w:hAnsi="Times New Roman" w:cs="Times New Roman"/>
                <w:bCs/>
                <w:sz w:val="24"/>
                <w:szCs w:val="24"/>
                <w:lang w:eastAsia="tr-TR"/>
              </w:rPr>
            </w:pPr>
            <w:proofErr w:type="gramStart"/>
            <w:r w:rsidRPr="007C61EB">
              <w:rPr>
                <w:rFonts w:ascii="Times New Roman" w:eastAsia="Times New Roman" w:hAnsi="Times New Roman" w:cs="Times New Roman"/>
                <w:b/>
                <w:bCs/>
                <w:sz w:val="24"/>
                <w:szCs w:val="24"/>
                <w:lang w:eastAsia="tr-TR"/>
              </w:rPr>
              <w:t xml:space="preserve">Operasyonun amacı </w:t>
            </w:r>
            <w:r w:rsidRPr="00B5415C">
              <w:rPr>
                <w:rFonts w:ascii="Times New Roman" w:eastAsia="Times New Roman" w:hAnsi="Times New Roman" w:cs="Times New Roman"/>
                <w:bCs/>
                <w:sz w:val="24"/>
                <w:szCs w:val="24"/>
                <w:lang w:eastAsia="tr-TR"/>
              </w:rPr>
              <w:t xml:space="preserve">bilgi, beceri ve yetkinliklerin Avrupa Kalite Güvence Referans Çerçevesi ve Avrupa Mesleki ve Teknik Eğitim Kalite Güvence çalışmaları doğrultusunda öğretmen ve yönetici eğitimi, öğrenim ortamlarının iyileştirilmesi, mesleki ve teknik eğitimin öğrenciler için cazip bir seçenek haline getirilmesi, okullar, sosyal ortaklar ve iş dünyası ile </w:t>
            </w:r>
            <w:proofErr w:type="spellStart"/>
            <w:r w:rsidRPr="00B5415C">
              <w:rPr>
                <w:rFonts w:ascii="Times New Roman" w:eastAsia="Times New Roman" w:hAnsi="Times New Roman" w:cs="Times New Roman"/>
                <w:bCs/>
                <w:sz w:val="24"/>
                <w:szCs w:val="24"/>
                <w:lang w:eastAsia="tr-TR"/>
              </w:rPr>
              <w:t>Sektörel</w:t>
            </w:r>
            <w:proofErr w:type="spellEnd"/>
            <w:r w:rsidRPr="00B5415C">
              <w:rPr>
                <w:rFonts w:ascii="Times New Roman" w:eastAsia="Times New Roman" w:hAnsi="Times New Roman" w:cs="Times New Roman"/>
                <w:bCs/>
                <w:sz w:val="24"/>
                <w:szCs w:val="24"/>
                <w:lang w:eastAsia="tr-TR"/>
              </w:rPr>
              <w:t xml:space="preserve"> Mükemmeliyet Merkezlerinin</w:t>
            </w:r>
            <w:r w:rsidR="00B5415C" w:rsidRPr="00B5415C">
              <w:rPr>
                <w:rFonts w:ascii="Times New Roman" w:eastAsia="Times New Roman" w:hAnsi="Times New Roman" w:cs="Times New Roman"/>
                <w:bCs/>
                <w:sz w:val="24"/>
                <w:szCs w:val="24"/>
                <w:lang w:eastAsia="tr-TR"/>
              </w:rPr>
              <w:t xml:space="preserve"> (SMM)</w:t>
            </w:r>
            <w:r w:rsidRPr="00B5415C">
              <w:rPr>
                <w:rFonts w:ascii="Times New Roman" w:eastAsia="Times New Roman" w:hAnsi="Times New Roman" w:cs="Times New Roman"/>
                <w:bCs/>
                <w:sz w:val="24"/>
                <w:szCs w:val="24"/>
                <w:lang w:eastAsia="tr-TR"/>
              </w:rPr>
              <w:t xml:space="preserve"> kurulması yoluyla işbirliğinin artırılması yoluyla mesleki ve teknik eğitimin kalitesinin arttırılmasıdır.  </w:t>
            </w:r>
            <w:proofErr w:type="gramEnd"/>
          </w:p>
          <w:p w:rsidR="007C61EB" w:rsidRDefault="007C61EB" w:rsidP="007C61EB">
            <w:pPr>
              <w:shd w:val="clear" w:color="auto" w:fill="FFFFFF"/>
              <w:spacing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Proje sonuçları:</w:t>
            </w:r>
          </w:p>
          <w:p w:rsidR="007C61EB"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Mesleki ve Teknik eğitimin kalitesi iyileştirildi ve kalite uygulamaları yaygınlaştırıldı</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Mesleki ve Teknik eğitim öğretmenlerinin özel alan yeterlilikleri iyileştirildi</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proofErr w:type="spellStart"/>
            <w:r w:rsidRPr="00B5415C">
              <w:rPr>
                <w:rFonts w:ascii="Times New Roman" w:eastAsia="Times New Roman" w:hAnsi="Times New Roman"/>
                <w:bCs/>
                <w:sz w:val="24"/>
                <w:szCs w:val="24"/>
                <w:lang w:val="tr-TR" w:eastAsia="tr-TR"/>
              </w:rPr>
              <w:t>SSM’ler</w:t>
            </w:r>
            <w:proofErr w:type="spellEnd"/>
            <w:r w:rsidRPr="00B5415C">
              <w:rPr>
                <w:rFonts w:ascii="Times New Roman" w:eastAsia="Times New Roman" w:hAnsi="Times New Roman"/>
                <w:bCs/>
                <w:sz w:val="24"/>
                <w:szCs w:val="24"/>
                <w:lang w:val="tr-TR" w:eastAsia="tr-TR"/>
              </w:rPr>
              <w:t xml:space="preserve"> iş başı eğitim ve uzaktan eğitim metotları kullanılarak mesleki ve teknik eğitim öğretmenlerinin özel alan yeterlilikleri iyileştirmek amacıyla kuruldu</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 xml:space="preserve">Mesleki ve teknik eğitim öğretmenlerinin yabancı dil bilgisi ve mesleki ve teknik </w:t>
            </w:r>
            <w:r w:rsidRPr="00B5415C">
              <w:rPr>
                <w:rFonts w:ascii="Times New Roman" w:eastAsia="Times New Roman" w:hAnsi="Times New Roman"/>
                <w:bCs/>
                <w:sz w:val="24"/>
                <w:szCs w:val="24"/>
                <w:lang w:val="tr-TR" w:eastAsia="tr-TR"/>
              </w:rPr>
              <w:lastRenderedPageBreak/>
              <w:t>eğitim okullarında çalışan matematik ve fen bilgisi öğretmenlerinin matematik ve fen alanında uygulamalı eğitim yetkinlikleri iyileştirildi</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Yerelde eğitim yöneticilerinin eğitim-öğretim uygulamalarını izleme ve değerlendirme yetkinlikleri iyileştirildi</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Mesleki ve teknik eğitim kurumları için öğrenim materyalleri geliştirildi ve hazırlandı</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Mesleki rehberlik hizmetleri iyileştirildi</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Kalite kültürü ve mesleki ve teknik eğitim konusunda farkındalık artırıldı</w:t>
            </w:r>
          </w:p>
          <w:p w:rsidR="00B5415C" w:rsidRPr="00B5415C" w:rsidRDefault="00B5415C" w:rsidP="007C61EB">
            <w:pPr>
              <w:pStyle w:val="ListeParagraf"/>
              <w:numPr>
                <w:ilvl w:val="0"/>
                <w:numId w:val="9"/>
              </w:numPr>
              <w:shd w:val="clear" w:color="auto" w:fill="FFFFFF"/>
              <w:spacing w:line="360" w:lineRule="auto"/>
              <w:jc w:val="both"/>
              <w:rPr>
                <w:rFonts w:ascii="Times New Roman" w:eastAsia="Times New Roman" w:hAnsi="Times New Roman"/>
                <w:bCs/>
                <w:sz w:val="24"/>
                <w:szCs w:val="24"/>
                <w:lang w:eastAsia="tr-TR"/>
              </w:rPr>
            </w:pPr>
            <w:r w:rsidRPr="00B5415C">
              <w:rPr>
                <w:rFonts w:ascii="Times New Roman" w:eastAsia="Times New Roman" w:hAnsi="Times New Roman"/>
                <w:bCs/>
                <w:sz w:val="24"/>
                <w:szCs w:val="24"/>
                <w:lang w:val="tr-TR" w:eastAsia="tr-TR"/>
              </w:rPr>
              <w:t>Modüler Kredili Geçiş Sisteminin pilot uygulaması gerçekleştirildi</w:t>
            </w:r>
          </w:p>
          <w:p w:rsidR="00B5415C" w:rsidRPr="007C61EB" w:rsidRDefault="00B5415C" w:rsidP="007C61EB">
            <w:pPr>
              <w:pStyle w:val="ListeParagraf"/>
              <w:numPr>
                <w:ilvl w:val="0"/>
                <w:numId w:val="9"/>
              </w:numPr>
              <w:shd w:val="clear" w:color="auto" w:fill="FFFFFF"/>
              <w:spacing w:line="360" w:lineRule="auto"/>
              <w:jc w:val="both"/>
              <w:rPr>
                <w:rFonts w:ascii="Times New Roman" w:eastAsia="Times New Roman" w:hAnsi="Times New Roman"/>
                <w:b/>
                <w:bCs/>
                <w:sz w:val="24"/>
                <w:szCs w:val="24"/>
                <w:lang w:eastAsia="tr-TR"/>
              </w:rPr>
            </w:pPr>
            <w:r w:rsidRPr="00B5415C">
              <w:rPr>
                <w:rFonts w:ascii="Times New Roman" w:eastAsia="Times New Roman" w:hAnsi="Times New Roman"/>
                <w:bCs/>
                <w:sz w:val="24"/>
                <w:szCs w:val="24"/>
                <w:lang w:val="tr-TR" w:eastAsia="tr-TR"/>
              </w:rPr>
              <w:t>Mesleki ve teknik eğitim ortaöğretim kurumları mezunlarını izleme sistemi (e-mezun) geliştirildi ve iş dünyası aktörlerinin farkındalığı artırıldı</w:t>
            </w:r>
          </w:p>
          <w:p w:rsidR="007C61EB" w:rsidRDefault="007C61EB" w:rsidP="007C61EB">
            <w:pPr>
              <w:ind w:right="-567"/>
            </w:pPr>
          </w:p>
          <w:p w:rsidR="007C61EB" w:rsidRDefault="007C61EB" w:rsidP="007C61EB">
            <w:pPr>
              <w:ind w:right="-567"/>
              <w:rPr>
                <w:sz w:val="24"/>
                <w:szCs w:val="24"/>
              </w:rPr>
            </w:pPr>
          </w:p>
          <w:p w:rsidR="007C61EB" w:rsidRDefault="007C61EB" w:rsidP="007C61EB">
            <w:pPr>
              <w:ind w:right="-567"/>
            </w:pPr>
          </w:p>
          <w:p w:rsidR="007C61EB" w:rsidRDefault="007C61EB" w:rsidP="007C61EB">
            <w:pPr>
              <w:ind w:right="-567"/>
            </w:pPr>
          </w:p>
          <w:p w:rsidR="007C61EB" w:rsidRDefault="007C61EB" w:rsidP="007C61EB">
            <w:pPr>
              <w:ind w:left="792" w:right="-567" w:hanging="720"/>
              <w:rPr>
                <w:i/>
                <w:color w:val="000000"/>
              </w:rPr>
            </w:pPr>
            <w:r>
              <w:rPr>
                <w:i/>
                <w:color w:val="000000"/>
              </w:rPr>
              <w:t xml:space="preserve"> </w:t>
            </w:r>
          </w:p>
          <w:p w:rsidR="00AA6764" w:rsidRDefault="00AA6764" w:rsidP="00B5415C">
            <w:pPr>
              <w:shd w:val="clear" w:color="auto" w:fill="FFFFFF"/>
              <w:spacing w:line="360" w:lineRule="auto"/>
              <w:jc w:val="both"/>
              <w:rPr>
                <w:rFonts w:ascii="Times New Roman" w:eastAsia="Times New Roman" w:hAnsi="Times New Roman" w:cs="Times New Roman"/>
                <w:b/>
                <w:color w:val="000000" w:themeColor="text1"/>
                <w:sz w:val="24"/>
                <w:szCs w:val="24"/>
                <w:lang w:eastAsia="tr-TR"/>
              </w:rPr>
            </w:pPr>
          </w:p>
        </w:tc>
      </w:tr>
    </w:tbl>
    <w:p w:rsidR="000D7487" w:rsidRPr="00786E41" w:rsidRDefault="000D7487" w:rsidP="00AA6764">
      <w:pPr>
        <w:spacing w:after="0" w:line="360" w:lineRule="auto"/>
        <w:rPr>
          <w:rFonts w:ascii="Times New Roman" w:eastAsia="Times New Roman" w:hAnsi="Times New Roman" w:cs="Times New Roman"/>
          <w:b/>
          <w:sz w:val="24"/>
          <w:szCs w:val="24"/>
          <w:lang w:eastAsia="tr-TR"/>
        </w:rPr>
      </w:pPr>
    </w:p>
    <w:sectPr w:rsidR="000D7487" w:rsidRPr="00786E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F4" w:rsidRDefault="002458F4" w:rsidP="00786E41">
      <w:pPr>
        <w:spacing w:after="0" w:line="240" w:lineRule="auto"/>
      </w:pPr>
      <w:r>
        <w:separator/>
      </w:r>
    </w:p>
  </w:endnote>
  <w:endnote w:type="continuationSeparator" w:id="0">
    <w:p w:rsidR="002458F4" w:rsidRDefault="002458F4" w:rsidP="0078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F4" w:rsidRDefault="002458F4" w:rsidP="00786E41">
      <w:pPr>
        <w:spacing w:after="0" w:line="240" w:lineRule="auto"/>
      </w:pPr>
      <w:r>
        <w:separator/>
      </w:r>
    </w:p>
  </w:footnote>
  <w:footnote w:type="continuationSeparator" w:id="0">
    <w:p w:rsidR="002458F4" w:rsidRDefault="002458F4" w:rsidP="0078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41" w:rsidRPr="00786E41" w:rsidRDefault="00786E41" w:rsidP="00786E41">
    <w:pPr>
      <w:pStyle w:val="stbilgi"/>
      <w:jc w:val="cente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-284480</wp:posOffset>
              </wp:positionV>
              <wp:extent cx="984250" cy="774700"/>
              <wp:effectExtent l="0" t="0" r="0" b="6350"/>
              <wp:wrapNone/>
              <wp:docPr id="2" name="Metin Kutusu 2"/>
              <wp:cNvGraphicFramePr/>
              <a:graphic xmlns:a="http://schemas.openxmlformats.org/drawingml/2006/main">
                <a:graphicData uri="http://schemas.microsoft.com/office/word/2010/wordprocessingShape">
                  <wps:wsp>
                    <wps:cNvSpPr txBox="1"/>
                    <wps:spPr>
                      <a:xfrm>
                        <a:off x="0" y="0"/>
                        <a:ext cx="984250" cy="77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E41" w:rsidRDefault="00786E41">
                          <w:r>
                            <w:rPr>
                              <w:noProof/>
                              <w:lang w:eastAsia="tr-TR"/>
                            </w:rPr>
                            <w:drawing>
                              <wp:inline distT="0" distB="0" distL="0" distR="0">
                                <wp:extent cx="676910" cy="676910"/>
                                <wp:effectExtent l="0" t="0" r="889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85pt;margin-top:-22.4pt;width:77.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" filled="f" stroked="f" strokeweight=".5pt">
              <v:textbox>
                <w:txbxContent>
                  <w:p w:rsidR="00786E41" w:rsidRDefault="00786E41">
                    <w:r>
                      <w:rPr>
                        <w:noProof/>
                        <w:lang w:eastAsia="tr-TR"/>
                      </w:rPr>
                      <w:drawing>
                        <wp:inline distT="0" distB="0" distL="0" distR="0">
                          <wp:extent cx="676910" cy="676910"/>
                          <wp:effectExtent l="0" t="0" r="889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a:extLst>
                                      <a:ext uri="{28A0092B-C50C-407E-A947-70E740481C1C}">
                                        <a14:useLocalDpi xmlns:a14="http://schemas.microsoft.com/office/drawing/2010/main" val="0"/>
                                      </a:ext>
                                    </a:extLst>
                                  </a:blip>
                                  <a:stretch>
                                    <a:fillRect/>
                                  </a:stretch>
                                </pic:blipFill>
                                <pic:spPr>
                                  <a:xfrm>
                                    <a:off x="0" y="0"/>
                                    <a:ext cx="676910" cy="676910"/>
                                  </a:xfrm>
                                  <a:prstGeom prst="rect">
                                    <a:avLst/>
                                  </a:prstGeom>
                                </pic:spPr>
                              </pic:pic>
                            </a:graphicData>
                          </a:graphic>
                        </wp:inline>
                      </w:drawing>
                    </w:r>
                  </w:p>
                </w:txbxContent>
              </v:textbox>
            </v:shape>
          </w:pict>
        </mc:Fallback>
      </mc:AlternateContent>
    </w:r>
    <w:r w:rsidRPr="00786E41">
      <w:rPr>
        <w:rFonts w:ascii="Times New Roman" w:hAnsi="Times New Roman" w:cs="Times New Roman"/>
        <w:sz w:val="20"/>
      </w:rPr>
      <w:t>T.C.</w:t>
    </w:r>
  </w:p>
  <w:p w:rsidR="00786E41" w:rsidRPr="00786E41" w:rsidRDefault="00786E41" w:rsidP="00786E41">
    <w:pPr>
      <w:pStyle w:val="stbilgi"/>
      <w:jc w:val="center"/>
      <w:rPr>
        <w:rFonts w:ascii="Times New Roman" w:hAnsi="Times New Roman" w:cs="Times New Roman"/>
        <w:sz w:val="20"/>
      </w:rPr>
    </w:pPr>
    <w:r w:rsidRPr="00786E41">
      <w:rPr>
        <w:rFonts w:ascii="Times New Roman" w:hAnsi="Times New Roman" w:cs="Times New Roman"/>
        <w:sz w:val="20"/>
      </w:rPr>
      <w:t>MİLLÎ EĞİTİM BAKANLIĞI</w:t>
    </w:r>
  </w:p>
  <w:p w:rsidR="00786E41" w:rsidRPr="00786E41" w:rsidRDefault="00786E41" w:rsidP="00786E41">
    <w:pPr>
      <w:pStyle w:val="stbilgi"/>
      <w:jc w:val="center"/>
      <w:rPr>
        <w:rFonts w:ascii="Times New Roman" w:hAnsi="Times New Roman" w:cs="Times New Roman"/>
        <w:sz w:val="20"/>
      </w:rPr>
    </w:pPr>
    <w:r w:rsidRPr="00786E41">
      <w:rPr>
        <w:rFonts w:ascii="Times New Roman" w:hAnsi="Times New Roman" w:cs="Times New Roman"/>
        <w:sz w:val="20"/>
      </w:rPr>
      <w:t>Strateji Geliştirme Başkanlığı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A45"/>
    <w:multiLevelType w:val="hybridMultilevel"/>
    <w:tmpl w:val="94C6E5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B186BB4"/>
    <w:multiLevelType w:val="hybridMultilevel"/>
    <w:tmpl w:val="4B8C88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EFA6F61"/>
    <w:multiLevelType w:val="hybridMultilevel"/>
    <w:tmpl w:val="77BCD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0B5616"/>
    <w:multiLevelType w:val="hybridMultilevel"/>
    <w:tmpl w:val="85B048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7CD7295"/>
    <w:multiLevelType w:val="hybridMultilevel"/>
    <w:tmpl w:val="3EC0B024"/>
    <w:lvl w:ilvl="0" w:tplc="D7461C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B401AA"/>
    <w:multiLevelType w:val="hybridMultilevel"/>
    <w:tmpl w:val="174AC62A"/>
    <w:lvl w:ilvl="0" w:tplc="DBD4EC2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E8262F"/>
    <w:multiLevelType w:val="hybridMultilevel"/>
    <w:tmpl w:val="0A6C3C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6E156A93"/>
    <w:multiLevelType w:val="hybridMultilevel"/>
    <w:tmpl w:val="3E06B698"/>
    <w:lvl w:ilvl="0" w:tplc="262013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0"/>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0"/>
    <w:rsid w:val="000438C1"/>
    <w:rsid w:val="00056738"/>
    <w:rsid w:val="00083A98"/>
    <w:rsid w:val="000C4D5C"/>
    <w:rsid w:val="000D7487"/>
    <w:rsid w:val="00141787"/>
    <w:rsid w:val="001A0D46"/>
    <w:rsid w:val="001B2001"/>
    <w:rsid w:val="001D6675"/>
    <w:rsid w:val="001D6A81"/>
    <w:rsid w:val="001F6C82"/>
    <w:rsid w:val="002458F4"/>
    <w:rsid w:val="00251510"/>
    <w:rsid w:val="002A3F61"/>
    <w:rsid w:val="002E4DC9"/>
    <w:rsid w:val="002F681C"/>
    <w:rsid w:val="00362964"/>
    <w:rsid w:val="00367A5D"/>
    <w:rsid w:val="003D3C59"/>
    <w:rsid w:val="003D463A"/>
    <w:rsid w:val="003E6833"/>
    <w:rsid w:val="00457046"/>
    <w:rsid w:val="00457254"/>
    <w:rsid w:val="004964E3"/>
    <w:rsid w:val="004D377B"/>
    <w:rsid w:val="00517C29"/>
    <w:rsid w:val="005E46FF"/>
    <w:rsid w:val="006069E1"/>
    <w:rsid w:val="00620613"/>
    <w:rsid w:val="006410BC"/>
    <w:rsid w:val="00652A8C"/>
    <w:rsid w:val="006C2D22"/>
    <w:rsid w:val="006F3EAD"/>
    <w:rsid w:val="00764C35"/>
    <w:rsid w:val="00786E41"/>
    <w:rsid w:val="007B18A2"/>
    <w:rsid w:val="007B2F53"/>
    <w:rsid w:val="007C61EB"/>
    <w:rsid w:val="00811E44"/>
    <w:rsid w:val="00823C3C"/>
    <w:rsid w:val="008312FA"/>
    <w:rsid w:val="00855C3C"/>
    <w:rsid w:val="0087024E"/>
    <w:rsid w:val="00873E73"/>
    <w:rsid w:val="00894833"/>
    <w:rsid w:val="00932EDA"/>
    <w:rsid w:val="00943E86"/>
    <w:rsid w:val="00956EE1"/>
    <w:rsid w:val="0095761F"/>
    <w:rsid w:val="00976A5A"/>
    <w:rsid w:val="009774DC"/>
    <w:rsid w:val="0099519A"/>
    <w:rsid w:val="009A183D"/>
    <w:rsid w:val="009B1F24"/>
    <w:rsid w:val="009D201F"/>
    <w:rsid w:val="009E02C9"/>
    <w:rsid w:val="009E1A4F"/>
    <w:rsid w:val="00A11455"/>
    <w:rsid w:val="00AA6764"/>
    <w:rsid w:val="00AB3D14"/>
    <w:rsid w:val="00AD500B"/>
    <w:rsid w:val="00AE340F"/>
    <w:rsid w:val="00B355EA"/>
    <w:rsid w:val="00B507B8"/>
    <w:rsid w:val="00B5415C"/>
    <w:rsid w:val="00B660DC"/>
    <w:rsid w:val="00B71934"/>
    <w:rsid w:val="00B723E0"/>
    <w:rsid w:val="00B84400"/>
    <w:rsid w:val="00B930A6"/>
    <w:rsid w:val="00BB4E26"/>
    <w:rsid w:val="00C404DC"/>
    <w:rsid w:val="00C40D3E"/>
    <w:rsid w:val="00C47249"/>
    <w:rsid w:val="00C74B1A"/>
    <w:rsid w:val="00C864E1"/>
    <w:rsid w:val="00CF3530"/>
    <w:rsid w:val="00D32C9D"/>
    <w:rsid w:val="00DB6295"/>
    <w:rsid w:val="00DC0A85"/>
    <w:rsid w:val="00E36872"/>
    <w:rsid w:val="00E659CD"/>
    <w:rsid w:val="00EB01BA"/>
    <w:rsid w:val="00ED6619"/>
    <w:rsid w:val="00F83EA3"/>
    <w:rsid w:val="00FA1870"/>
    <w:rsid w:val="00FA3C2C"/>
    <w:rsid w:val="00FA4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6E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6E41"/>
  </w:style>
  <w:style w:type="paragraph" w:styleId="Altbilgi">
    <w:name w:val="footer"/>
    <w:basedOn w:val="Normal"/>
    <w:link w:val="AltbilgiChar"/>
    <w:uiPriority w:val="99"/>
    <w:unhideWhenUsed/>
    <w:rsid w:val="00786E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6E41"/>
  </w:style>
  <w:style w:type="table" w:styleId="TabloKlavuzu">
    <w:name w:val="Table Grid"/>
    <w:basedOn w:val="NormalTablo"/>
    <w:uiPriority w:val="59"/>
    <w:rsid w:val="0078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6C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C82"/>
    <w:rPr>
      <w:rFonts w:ascii="Tahoma" w:hAnsi="Tahoma" w:cs="Tahoma"/>
      <w:sz w:val="16"/>
      <w:szCs w:val="16"/>
    </w:rPr>
  </w:style>
  <w:style w:type="character" w:styleId="Kpr">
    <w:name w:val="Hyperlink"/>
    <w:uiPriority w:val="99"/>
    <w:unhideWhenUsed/>
    <w:rsid w:val="009B1F24"/>
    <w:rPr>
      <w:color w:val="0000FF"/>
      <w:u w:val="single"/>
    </w:rPr>
  </w:style>
  <w:style w:type="paragraph" w:styleId="ListeParagraf">
    <w:name w:val="List Paragraph"/>
    <w:basedOn w:val="Normal"/>
    <w:link w:val="ListeParagrafChar"/>
    <w:uiPriority w:val="34"/>
    <w:qFormat/>
    <w:rsid w:val="009B1F24"/>
    <w:pPr>
      <w:ind w:left="720"/>
      <w:contextualSpacing/>
    </w:pPr>
    <w:rPr>
      <w:rFonts w:ascii="Calibri" w:eastAsia="Calibri" w:hAnsi="Calibri" w:cs="Times New Roman"/>
      <w:sz w:val="20"/>
      <w:szCs w:val="20"/>
      <w:lang w:val="x-none" w:eastAsia="x-none"/>
    </w:rPr>
  </w:style>
  <w:style w:type="character" w:customStyle="1" w:styleId="ListeParagrafChar">
    <w:name w:val="Liste Paragraf Char"/>
    <w:link w:val="ListeParagraf"/>
    <w:uiPriority w:val="34"/>
    <w:locked/>
    <w:rsid w:val="009B1F24"/>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6E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6E41"/>
  </w:style>
  <w:style w:type="paragraph" w:styleId="Altbilgi">
    <w:name w:val="footer"/>
    <w:basedOn w:val="Normal"/>
    <w:link w:val="AltbilgiChar"/>
    <w:uiPriority w:val="99"/>
    <w:unhideWhenUsed/>
    <w:rsid w:val="00786E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6E41"/>
  </w:style>
  <w:style w:type="table" w:styleId="TabloKlavuzu">
    <w:name w:val="Table Grid"/>
    <w:basedOn w:val="NormalTablo"/>
    <w:uiPriority w:val="59"/>
    <w:rsid w:val="0078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F6C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C82"/>
    <w:rPr>
      <w:rFonts w:ascii="Tahoma" w:hAnsi="Tahoma" w:cs="Tahoma"/>
      <w:sz w:val="16"/>
      <w:szCs w:val="16"/>
    </w:rPr>
  </w:style>
  <w:style w:type="character" w:styleId="Kpr">
    <w:name w:val="Hyperlink"/>
    <w:uiPriority w:val="99"/>
    <w:unhideWhenUsed/>
    <w:rsid w:val="009B1F24"/>
    <w:rPr>
      <w:color w:val="0000FF"/>
      <w:u w:val="single"/>
    </w:rPr>
  </w:style>
  <w:style w:type="paragraph" w:styleId="ListeParagraf">
    <w:name w:val="List Paragraph"/>
    <w:basedOn w:val="Normal"/>
    <w:link w:val="ListeParagrafChar"/>
    <w:uiPriority w:val="34"/>
    <w:qFormat/>
    <w:rsid w:val="009B1F24"/>
    <w:pPr>
      <w:ind w:left="720"/>
      <w:contextualSpacing/>
    </w:pPr>
    <w:rPr>
      <w:rFonts w:ascii="Calibri" w:eastAsia="Calibri" w:hAnsi="Calibri" w:cs="Times New Roman"/>
      <w:sz w:val="20"/>
      <w:szCs w:val="20"/>
      <w:lang w:val="x-none" w:eastAsia="x-none"/>
    </w:rPr>
  </w:style>
  <w:style w:type="character" w:customStyle="1" w:styleId="ListeParagrafChar">
    <w:name w:val="Liste Paragraf Char"/>
    <w:link w:val="ListeParagraf"/>
    <w:uiPriority w:val="34"/>
    <w:locked/>
    <w:rsid w:val="009B1F24"/>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2493">
      <w:bodyDiv w:val="1"/>
      <w:marLeft w:val="0"/>
      <w:marRight w:val="0"/>
      <w:marTop w:val="0"/>
      <w:marBottom w:val="0"/>
      <w:divBdr>
        <w:top w:val="none" w:sz="0" w:space="0" w:color="auto"/>
        <w:left w:val="none" w:sz="0" w:space="0" w:color="auto"/>
        <w:bottom w:val="none" w:sz="0" w:space="0" w:color="auto"/>
        <w:right w:val="none" w:sz="0" w:space="0" w:color="auto"/>
      </w:divBdr>
    </w:div>
    <w:div w:id="465513447">
      <w:bodyDiv w:val="1"/>
      <w:marLeft w:val="0"/>
      <w:marRight w:val="0"/>
      <w:marTop w:val="0"/>
      <w:marBottom w:val="0"/>
      <w:divBdr>
        <w:top w:val="none" w:sz="0" w:space="0" w:color="auto"/>
        <w:left w:val="none" w:sz="0" w:space="0" w:color="auto"/>
        <w:bottom w:val="none" w:sz="0" w:space="0" w:color="auto"/>
        <w:right w:val="none" w:sz="0" w:space="0" w:color="auto"/>
      </w:divBdr>
    </w:div>
    <w:div w:id="861095176">
      <w:bodyDiv w:val="1"/>
      <w:marLeft w:val="0"/>
      <w:marRight w:val="0"/>
      <w:marTop w:val="0"/>
      <w:marBottom w:val="0"/>
      <w:divBdr>
        <w:top w:val="none" w:sz="0" w:space="0" w:color="auto"/>
        <w:left w:val="none" w:sz="0" w:space="0" w:color="auto"/>
        <w:bottom w:val="none" w:sz="0" w:space="0" w:color="auto"/>
        <w:right w:val="none" w:sz="0" w:space="0" w:color="auto"/>
      </w:divBdr>
    </w:div>
    <w:div w:id="997727350">
      <w:bodyDiv w:val="1"/>
      <w:marLeft w:val="0"/>
      <w:marRight w:val="0"/>
      <w:marTop w:val="0"/>
      <w:marBottom w:val="0"/>
      <w:divBdr>
        <w:top w:val="none" w:sz="0" w:space="0" w:color="auto"/>
        <w:left w:val="none" w:sz="0" w:space="0" w:color="auto"/>
        <w:bottom w:val="none" w:sz="0" w:space="0" w:color="auto"/>
        <w:right w:val="none" w:sz="0" w:space="0" w:color="auto"/>
      </w:divBdr>
    </w:div>
    <w:div w:id="11692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zlarinegitimi.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KIZILKAYA</dc:creator>
  <cp:lastModifiedBy>Fatma UNLU</cp:lastModifiedBy>
  <cp:revision>2</cp:revision>
  <dcterms:created xsi:type="dcterms:W3CDTF">2019-10-08T12:22:00Z</dcterms:created>
  <dcterms:modified xsi:type="dcterms:W3CDTF">2019-10-08T12:22:00Z</dcterms:modified>
</cp:coreProperties>
</file>